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5" w:rsidRPr="00A2171A" w:rsidRDefault="0049774F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01" w:rsidRPr="00A2171A" w:rsidRDefault="007D1C4B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451BA9" w:rsidRPr="00A2171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1C4B" w:rsidRPr="00A2171A" w:rsidRDefault="007D1C4B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Финансового отдела администр</w:t>
      </w:r>
      <w:r w:rsidR="00D53FF1" w:rsidRPr="00A2171A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D53FF1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53FF1" w:rsidRPr="00A2171A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8034E1">
        <w:rPr>
          <w:rFonts w:ascii="Times New Roman" w:hAnsi="Times New Roman" w:cs="Times New Roman"/>
          <w:sz w:val="28"/>
          <w:szCs w:val="28"/>
        </w:rPr>
        <w:t>20</w:t>
      </w:r>
      <w:r w:rsidR="00A2171A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F83BEC" w:rsidRPr="00A2171A">
        <w:rPr>
          <w:rFonts w:ascii="Times New Roman" w:hAnsi="Times New Roman" w:cs="Times New Roman"/>
          <w:sz w:val="28"/>
          <w:szCs w:val="28"/>
        </w:rPr>
        <w:t>год</w:t>
      </w:r>
    </w:p>
    <w:p w:rsidR="00CD2715" w:rsidRPr="00A2171A" w:rsidRDefault="00CD2715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0CC" w:rsidRPr="00A2171A" w:rsidRDefault="007D1C4B" w:rsidP="00A2171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2171A">
        <w:rPr>
          <w:color w:val="auto"/>
          <w:sz w:val="28"/>
          <w:szCs w:val="28"/>
        </w:rPr>
        <w:t xml:space="preserve">Основными задачами, решаемыми финансовым отделом администрации </w:t>
      </w:r>
      <w:proofErr w:type="spellStart"/>
      <w:r w:rsidRPr="00A2171A">
        <w:rPr>
          <w:color w:val="auto"/>
          <w:sz w:val="28"/>
          <w:szCs w:val="28"/>
        </w:rPr>
        <w:t>Акбулакского</w:t>
      </w:r>
      <w:proofErr w:type="spellEnd"/>
      <w:r w:rsidRPr="00A2171A">
        <w:rPr>
          <w:color w:val="auto"/>
          <w:sz w:val="28"/>
          <w:szCs w:val="28"/>
        </w:rPr>
        <w:t xml:space="preserve"> района (далее – Финансовый отдел) в рамках намеченной бюдже</w:t>
      </w:r>
      <w:r w:rsidR="00D53FF1" w:rsidRPr="00A2171A">
        <w:rPr>
          <w:color w:val="auto"/>
          <w:sz w:val="28"/>
          <w:szCs w:val="28"/>
        </w:rPr>
        <w:t xml:space="preserve">тной политики, проводимой в </w:t>
      </w:r>
      <w:r w:rsidR="00052B0C" w:rsidRPr="00A2171A">
        <w:rPr>
          <w:color w:val="auto"/>
          <w:sz w:val="28"/>
          <w:szCs w:val="28"/>
        </w:rPr>
        <w:t>20</w:t>
      </w:r>
      <w:r w:rsidR="008034E1">
        <w:rPr>
          <w:color w:val="auto"/>
          <w:sz w:val="28"/>
          <w:szCs w:val="28"/>
        </w:rPr>
        <w:t>20</w:t>
      </w:r>
      <w:r w:rsidRPr="00A2171A">
        <w:rPr>
          <w:color w:val="auto"/>
          <w:sz w:val="28"/>
          <w:szCs w:val="28"/>
        </w:rPr>
        <w:t xml:space="preserve"> году в МО Акбулакский </w:t>
      </w:r>
      <w:proofErr w:type="gramStart"/>
      <w:r w:rsidRPr="00A2171A">
        <w:rPr>
          <w:color w:val="auto"/>
          <w:sz w:val="28"/>
          <w:szCs w:val="28"/>
        </w:rPr>
        <w:t>район</w:t>
      </w:r>
      <w:proofErr w:type="gramEnd"/>
      <w:r w:rsidRPr="00A2171A">
        <w:rPr>
          <w:color w:val="auto"/>
          <w:sz w:val="28"/>
          <w:szCs w:val="28"/>
        </w:rPr>
        <w:t xml:space="preserve"> является обеспечение </w:t>
      </w:r>
      <w:r w:rsidR="00A270CC" w:rsidRPr="00A2171A">
        <w:rPr>
          <w:color w:val="auto"/>
          <w:sz w:val="28"/>
          <w:szCs w:val="28"/>
        </w:rPr>
        <w:t>сбалансированности бюджета.</w:t>
      </w:r>
    </w:p>
    <w:p w:rsidR="00892DAE" w:rsidRPr="00A2171A" w:rsidRDefault="007D1C4B" w:rsidP="00A2171A">
      <w:pPr>
        <w:pStyle w:val="a3"/>
        <w:ind w:firstLine="708"/>
        <w:jc w:val="both"/>
        <w:rPr>
          <w:szCs w:val="28"/>
        </w:rPr>
      </w:pPr>
      <w:r w:rsidRPr="00A2171A">
        <w:rPr>
          <w:szCs w:val="28"/>
        </w:rPr>
        <w:t xml:space="preserve">Основными бюджетными полномочиями финансового отдела администрации </w:t>
      </w:r>
      <w:proofErr w:type="spellStart"/>
      <w:r w:rsidRPr="00A2171A">
        <w:rPr>
          <w:szCs w:val="28"/>
        </w:rPr>
        <w:t>Акбулакского</w:t>
      </w:r>
      <w:proofErr w:type="spellEnd"/>
      <w:r w:rsidRPr="00A2171A">
        <w:rPr>
          <w:szCs w:val="28"/>
        </w:rPr>
        <w:t xml:space="preserve"> района являются управление финансами МО Акбулакский район, включающее в себя разработку основных направлений и осуществление единой бюджетной, финансовой и налоговой политики МО Акбулакский район, управление муниципальным долгом МО Акбулакский район, организация и составление бюджета МО Акбулакский район, организация и исполнени</w:t>
      </w:r>
      <w:r w:rsidR="00A2171A">
        <w:rPr>
          <w:szCs w:val="28"/>
        </w:rPr>
        <w:t>е</w:t>
      </w:r>
      <w:r w:rsidRPr="00A2171A">
        <w:rPr>
          <w:szCs w:val="28"/>
        </w:rPr>
        <w:t xml:space="preserve"> бюджета </w:t>
      </w:r>
      <w:r w:rsidR="00892DAE" w:rsidRPr="00A2171A">
        <w:rPr>
          <w:szCs w:val="28"/>
        </w:rPr>
        <w:t>МО Акбулакский</w:t>
      </w:r>
      <w:r w:rsidRPr="00A2171A">
        <w:rPr>
          <w:szCs w:val="28"/>
        </w:rPr>
        <w:t xml:space="preserve"> район, осуществление </w:t>
      </w:r>
      <w:r w:rsidR="00892DAE" w:rsidRPr="00A2171A">
        <w:rPr>
          <w:szCs w:val="28"/>
        </w:rPr>
        <w:t xml:space="preserve">текущего </w:t>
      </w:r>
      <w:r w:rsidRPr="00A2171A">
        <w:rPr>
          <w:szCs w:val="28"/>
        </w:rPr>
        <w:t xml:space="preserve">финансового контроля за исполнением бюджета </w:t>
      </w:r>
      <w:r w:rsidR="00892DAE" w:rsidRPr="00A2171A">
        <w:rPr>
          <w:szCs w:val="28"/>
        </w:rPr>
        <w:t>МО Акбулакский</w:t>
      </w:r>
      <w:r w:rsidRPr="00A2171A">
        <w:rPr>
          <w:szCs w:val="28"/>
        </w:rPr>
        <w:t xml:space="preserve"> район</w:t>
      </w:r>
      <w:r w:rsidR="00154BB8" w:rsidRPr="00A2171A">
        <w:rPr>
          <w:szCs w:val="28"/>
        </w:rPr>
        <w:t>.</w:t>
      </w:r>
    </w:p>
    <w:p w:rsidR="007D1C4B" w:rsidRPr="00A2171A" w:rsidRDefault="00F83BEC" w:rsidP="00A2171A">
      <w:pPr>
        <w:pStyle w:val="a6"/>
        <w:ind w:firstLine="708"/>
        <w:jc w:val="both"/>
        <w:rPr>
          <w:sz w:val="28"/>
          <w:szCs w:val="28"/>
        </w:rPr>
      </w:pPr>
      <w:r w:rsidRPr="00A2171A">
        <w:rPr>
          <w:sz w:val="28"/>
          <w:szCs w:val="28"/>
        </w:rPr>
        <w:t>В 20</w:t>
      </w:r>
      <w:r w:rsidR="008034E1">
        <w:rPr>
          <w:sz w:val="28"/>
          <w:szCs w:val="28"/>
        </w:rPr>
        <w:t>20</w:t>
      </w:r>
      <w:r w:rsidR="00892DAE" w:rsidRPr="00A2171A">
        <w:rPr>
          <w:sz w:val="28"/>
          <w:szCs w:val="28"/>
        </w:rPr>
        <w:t xml:space="preserve"> </w:t>
      </w:r>
      <w:proofErr w:type="gramStart"/>
      <w:r w:rsidR="00892DAE" w:rsidRPr="00A2171A">
        <w:rPr>
          <w:sz w:val="28"/>
          <w:szCs w:val="28"/>
        </w:rPr>
        <w:t>году</w:t>
      </w:r>
      <w:proofErr w:type="gramEnd"/>
      <w:r w:rsidR="00E1490B">
        <w:rPr>
          <w:sz w:val="28"/>
          <w:szCs w:val="28"/>
        </w:rPr>
        <w:t xml:space="preserve"> как и в </w:t>
      </w:r>
      <w:proofErr w:type="spellStart"/>
      <w:r w:rsidR="00E1490B">
        <w:rPr>
          <w:sz w:val="28"/>
          <w:szCs w:val="28"/>
        </w:rPr>
        <w:t>предшествуюшем</w:t>
      </w:r>
      <w:proofErr w:type="spellEnd"/>
      <w:r w:rsidR="00E1490B">
        <w:rPr>
          <w:sz w:val="28"/>
          <w:szCs w:val="28"/>
        </w:rPr>
        <w:t xml:space="preserve"> году</w:t>
      </w:r>
      <w:r w:rsidR="00892DAE" w:rsidRPr="00A2171A">
        <w:rPr>
          <w:sz w:val="28"/>
          <w:szCs w:val="28"/>
        </w:rPr>
        <w:t xml:space="preserve"> Финансовым отделом на должном уровне организовано исполнение задач, поставленных перед органами местного самоуправления </w:t>
      </w:r>
      <w:proofErr w:type="spellStart"/>
      <w:r w:rsidR="00892DAE" w:rsidRPr="00A2171A">
        <w:rPr>
          <w:sz w:val="28"/>
          <w:szCs w:val="28"/>
        </w:rPr>
        <w:t>Акбулакского</w:t>
      </w:r>
      <w:proofErr w:type="spellEnd"/>
      <w:r w:rsidR="00892DAE" w:rsidRPr="00A2171A">
        <w:rPr>
          <w:sz w:val="28"/>
          <w:szCs w:val="28"/>
        </w:rPr>
        <w:t xml:space="preserve"> района</w:t>
      </w:r>
      <w:r w:rsidR="0075766F">
        <w:rPr>
          <w:sz w:val="28"/>
          <w:szCs w:val="28"/>
        </w:rPr>
        <w:t>.</w:t>
      </w:r>
      <w:r w:rsidR="00892DAE" w:rsidRPr="00A2171A">
        <w:rPr>
          <w:sz w:val="28"/>
          <w:szCs w:val="28"/>
        </w:rPr>
        <w:t xml:space="preserve"> </w:t>
      </w:r>
    </w:p>
    <w:p w:rsidR="00317988" w:rsidRPr="00A2171A" w:rsidRDefault="00892DAE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Исполнение бюдж</w:t>
      </w:r>
      <w:r w:rsidR="00D133A6" w:rsidRPr="00A2171A">
        <w:rPr>
          <w:rFonts w:ascii="Times New Roman" w:hAnsi="Times New Roman" w:cs="Times New Roman"/>
          <w:sz w:val="28"/>
          <w:szCs w:val="28"/>
        </w:rPr>
        <w:t xml:space="preserve">ета  МО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организовано в соответствии с требованиями статьи 215.1 Бюджетного кодекса Российской Федерации, решением Совета депутатов МО Акбулакский  район от 21.05.2014 № 370 «О утверждении Положении «О бюджетном процессе в </w:t>
      </w:r>
      <w:r w:rsidR="00D96D14" w:rsidRPr="00A2171A">
        <w:rPr>
          <w:rFonts w:ascii="Times New Roman" w:hAnsi="Times New Roman" w:cs="Times New Roman"/>
          <w:sz w:val="28"/>
          <w:szCs w:val="28"/>
        </w:rPr>
        <w:t>МО Акбулакский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»,  решением </w:t>
      </w:r>
      <w:r w:rsidR="00D96D14" w:rsidRPr="00A2171A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proofErr w:type="spellStart"/>
      <w:r w:rsidR="00D96D14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D96D14" w:rsidRPr="00A217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 от </w:t>
      </w:r>
      <w:r w:rsidR="00D25245" w:rsidRPr="00A2171A">
        <w:rPr>
          <w:rFonts w:ascii="Times New Roman" w:hAnsi="Times New Roman" w:cs="Times New Roman"/>
          <w:sz w:val="28"/>
          <w:szCs w:val="28"/>
        </w:rPr>
        <w:t>2</w:t>
      </w:r>
      <w:r w:rsidR="00087065">
        <w:rPr>
          <w:rFonts w:ascii="Times New Roman" w:hAnsi="Times New Roman" w:cs="Times New Roman"/>
          <w:sz w:val="28"/>
          <w:szCs w:val="28"/>
        </w:rPr>
        <w:t>3</w:t>
      </w:r>
      <w:r w:rsidR="00D96D14" w:rsidRPr="00A2171A">
        <w:rPr>
          <w:rFonts w:ascii="Times New Roman" w:hAnsi="Times New Roman" w:cs="Times New Roman"/>
          <w:sz w:val="28"/>
          <w:szCs w:val="28"/>
        </w:rPr>
        <w:t>.</w:t>
      </w:r>
      <w:r w:rsidRPr="00A2171A">
        <w:rPr>
          <w:rFonts w:ascii="Times New Roman" w:hAnsi="Times New Roman" w:cs="Times New Roman"/>
          <w:sz w:val="28"/>
          <w:szCs w:val="28"/>
        </w:rPr>
        <w:t>12.201</w:t>
      </w:r>
      <w:r w:rsidR="00087065"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 № </w:t>
      </w:r>
      <w:r w:rsidR="00087065">
        <w:rPr>
          <w:rFonts w:ascii="Times New Roman" w:hAnsi="Times New Roman" w:cs="Times New Roman"/>
          <w:sz w:val="28"/>
          <w:szCs w:val="28"/>
        </w:rPr>
        <w:t>31</w:t>
      </w:r>
      <w:r w:rsidRPr="00A2171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2B0C" w:rsidRPr="00A217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D14" w:rsidRPr="00A2171A">
        <w:rPr>
          <w:rFonts w:ascii="Times New Roman" w:hAnsi="Times New Roman" w:cs="Times New Roman"/>
          <w:sz w:val="28"/>
          <w:szCs w:val="28"/>
        </w:rPr>
        <w:t xml:space="preserve">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87065">
        <w:rPr>
          <w:rFonts w:ascii="Times New Roman" w:hAnsi="Times New Roman" w:cs="Times New Roman"/>
          <w:sz w:val="28"/>
          <w:szCs w:val="28"/>
        </w:rPr>
        <w:t>20</w:t>
      </w:r>
      <w:r w:rsidR="00D133A6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1490B">
        <w:rPr>
          <w:rFonts w:ascii="Times New Roman" w:hAnsi="Times New Roman" w:cs="Times New Roman"/>
          <w:sz w:val="28"/>
          <w:szCs w:val="28"/>
        </w:rPr>
        <w:t>2</w:t>
      </w:r>
      <w:r w:rsidR="00087065">
        <w:rPr>
          <w:rFonts w:ascii="Times New Roman" w:hAnsi="Times New Roman" w:cs="Times New Roman"/>
          <w:sz w:val="28"/>
          <w:szCs w:val="28"/>
        </w:rPr>
        <w:t>1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и 20</w:t>
      </w:r>
      <w:r w:rsidR="00D25245" w:rsidRPr="00A2171A">
        <w:rPr>
          <w:rFonts w:ascii="Times New Roman" w:hAnsi="Times New Roman" w:cs="Times New Roman"/>
          <w:sz w:val="28"/>
          <w:szCs w:val="28"/>
        </w:rPr>
        <w:t>2</w:t>
      </w:r>
      <w:r w:rsidR="00087065">
        <w:rPr>
          <w:rFonts w:ascii="Times New Roman" w:hAnsi="Times New Roman" w:cs="Times New Roman"/>
          <w:sz w:val="28"/>
          <w:szCs w:val="28"/>
        </w:rPr>
        <w:t>2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171A">
        <w:rPr>
          <w:rFonts w:ascii="Times New Roman" w:hAnsi="Times New Roman" w:cs="Times New Roman"/>
          <w:sz w:val="28"/>
          <w:szCs w:val="28"/>
        </w:rPr>
        <w:t xml:space="preserve">» </w:t>
      </w:r>
      <w:r w:rsidR="00996637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района от 29.01.2020г.№48-п «О мерах по обеспечению исполнения бюджета муниципального образования </w:t>
      </w:r>
      <w:proofErr w:type="spellStart"/>
      <w:r w:rsidR="0099663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996637">
        <w:rPr>
          <w:rFonts w:ascii="Times New Roman" w:hAnsi="Times New Roman" w:cs="Times New Roman"/>
          <w:sz w:val="28"/>
          <w:szCs w:val="28"/>
        </w:rPr>
        <w:t xml:space="preserve"> район». В связи с необходимостью реализации мероприятий, связанных с предотвращением влияния ухудшения экономической ситуации на развитие отраслей экономики, а также профилактикой и устранение последствий распространения </w:t>
      </w:r>
      <w:proofErr w:type="spellStart"/>
      <w:r w:rsidR="0099663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96637">
        <w:rPr>
          <w:rFonts w:ascii="Times New Roman" w:hAnsi="Times New Roman" w:cs="Times New Roman"/>
          <w:sz w:val="28"/>
          <w:szCs w:val="28"/>
        </w:rPr>
        <w:t xml:space="preserve"> инфекции принято постановление администрации от 11.06.2020г. №1159-п «Об особенностях исполнения бюджета муниципального образования </w:t>
      </w:r>
      <w:proofErr w:type="spellStart"/>
      <w:r w:rsidR="0099663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9966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F0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996637">
        <w:rPr>
          <w:rFonts w:ascii="Times New Roman" w:hAnsi="Times New Roman" w:cs="Times New Roman"/>
          <w:sz w:val="28"/>
          <w:szCs w:val="28"/>
        </w:rPr>
        <w:t>»</w:t>
      </w:r>
      <w:r w:rsidR="00365F06">
        <w:rPr>
          <w:rFonts w:ascii="Times New Roman" w:hAnsi="Times New Roman" w:cs="Times New Roman"/>
          <w:sz w:val="28"/>
          <w:szCs w:val="28"/>
        </w:rPr>
        <w:t>.</w:t>
      </w:r>
    </w:p>
    <w:p w:rsidR="00CC11C7" w:rsidRPr="00A2171A" w:rsidRDefault="00CC11C7" w:rsidP="00A2171A">
      <w:pPr>
        <w:pStyle w:val="a6"/>
        <w:ind w:right="-96" w:firstLine="709"/>
        <w:jc w:val="both"/>
        <w:rPr>
          <w:sz w:val="28"/>
          <w:szCs w:val="28"/>
        </w:rPr>
      </w:pPr>
      <w:r w:rsidRPr="00A2171A">
        <w:rPr>
          <w:sz w:val="28"/>
          <w:szCs w:val="28"/>
        </w:rPr>
        <w:t>Консолидированный бюджет МО Акбулакский район по налого</w:t>
      </w:r>
      <w:r w:rsidR="005E40A0" w:rsidRPr="00A2171A">
        <w:rPr>
          <w:sz w:val="28"/>
          <w:szCs w:val="28"/>
        </w:rPr>
        <w:t>вым и неналоговым доходам в 20</w:t>
      </w:r>
      <w:r w:rsidR="00087065">
        <w:rPr>
          <w:sz w:val="28"/>
          <w:szCs w:val="28"/>
        </w:rPr>
        <w:t>20</w:t>
      </w:r>
      <w:r w:rsidR="00052B0C" w:rsidRPr="00A2171A">
        <w:rPr>
          <w:sz w:val="28"/>
          <w:szCs w:val="28"/>
        </w:rPr>
        <w:t xml:space="preserve"> году выполнен на </w:t>
      </w:r>
      <w:r w:rsidR="00447698" w:rsidRPr="00A2171A">
        <w:rPr>
          <w:sz w:val="28"/>
          <w:szCs w:val="28"/>
        </w:rPr>
        <w:t>10</w:t>
      </w:r>
      <w:r w:rsidR="00087065">
        <w:rPr>
          <w:sz w:val="28"/>
          <w:szCs w:val="28"/>
        </w:rPr>
        <w:t>6,3</w:t>
      </w:r>
      <w:r w:rsidR="00447698" w:rsidRPr="00A2171A">
        <w:rPr>
          <w:sz w:val="28"/>
          <w:szCs w:val="28"/>
        </w:rPr>
        <w:t xml:space="preserve"> </w:t>
      </w:r>
      <w:r w:rsidR="006808B9" w:rsidRPr="00A2171A">
        <w:rPr>
          <w:sz w:val="28"/>
          <w:szCs w:val="28"/>
        </w:rPr>
        <w:t xml:space="preserve">% и составил </w:t>
      </w:r>
      <w:r w:rsidR="00E1490B">
        <w:rPr>
          <w:sz w:val="28"/>
          <w:szCs w:val="28"/>
        </w:rPr>
        <w:t>13</w:t>
      </w:r>
      <w:r w:rsidR="00087065">
        <w:rPr>
          <w:sz w:val="28"/>
          <w:szCs w:val="28"/>
        </w:rPr>
        <w:t>8775</w:t>
      </w:r>
      <w:r w:rsidR="00E1490B">
        <w:rPr>
          <w:sz w:val="28"/>
          <w:szCs w:val="28"/>
        </w:rPr>
        <w:t>,</w:t>
      </w:r>
      <w:r w:rsidR="00087065">
        <w:rPr>
          <w:sz w:val="28"/>
          <w:szCs w:val="28"/>
        </w:rPr>
        <w:t>2</w:t>
      </w:r>
      <w:r w:rsidRPr="00A2171A">
        <w:rPr>
          <w:sz w:val="28"/>
          <w:szCs w:val="28"/>
        </w:rPr>
        <w:t xml:space="preserve"> тыс. рублей пр</w:t>
      </w:r>
      <w:r w:rsidR="006808B9" w:rsidRPr="00A2171A">
        <w:rPr>
          <w:sz w:val="28"/>
          <w:szCs w:val="28"/>
        </w:rPr>
        <w:t xml:space="preserve">и плановых назначениях </w:t>
      </w:r>
      <w:r w:rsidR="00087065">
        <w:rPr>
          <w:sz w:val="28"/>
          <w:szCs w:val="28"/>
        </w:rPr>
        <w:t>130570,8</w:t>
      </w:r>
      <w:r w:rsidRPr="00A2171A">
        <w:rPr>
          <w:sz w:val="28"/>
          <w:szCs w:val="28"/>
        </w:rPr>
        <w:t xml:space="preserve"> тыс. рублей, в том числе: </w:t>
      </w:r>
    </w:p>
    <w:p w:rsidR="00CC11C7" w:rsidRPr="00A2171A" w:rsidRDefault="005503C9" w:rsidP="00A2171A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бюджет района – на 10</w:t>
      </w:r>
      <w:r w:rsidR="00087065">
        <w:rPr>
          <w:rFonts w:ascii="Times New Roman" w:hAnsi="Times New Roman" w:cs="Times New Roman"/>
          <w:sz w:val="28"/>
          <w:szCs w:val="28"/>
        </w:rPr>
        <w:t>9,4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087065">
        <w:rPr>
          <w:rFonts w:ascii="Times New Roman" w:hAnsi="Times New Roman" w:cs="Times New Roman"/>
          <w:sz w:val="28"/>
          <w:szCs w:val="28"/>
        </w:rPr>
        <w:t>96535,7</w:t>
      </w:r>
      <w:r w:rsidR="00CC11C7"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087065">
        <w:rPr>
          <w:rFonts w:ascii="Times New Roman" w:hAnsi="Times New Roman" w:cs="Times New Roman"/>
          <w:sz w:val="28"/>
          <w:szCs w:val="28"/>
        </w:rPr>
        <w:t xml:space="preserve">88235,4 </w:t>
      </w:r>
      <w:r w:rsidR="00CC11C7" w:rsidRPr="00A217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11C7" w:rsidRPr="00A2171A" w:rsidRDefault="00CC11C7" w:rsidP="00A2171A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бюдже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ты сельских поселений – на </w:t>
      </w:r>
      <w:r w:rsidR="00317988">
        <w:rPr>
          <w:rFonts w:ascii="Times New Roman" w:hAnsi="Times New Roman" w:cs="Times New Roman"/>
          <w:sz w:val="28"/>
          <w:szCs w:val="28"/>
        </w:rPr>
        <w:t>99,8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317988">
        <w:rPr>
          <w:rFonts w:ascii="Times New Roman" w:hAnsi="Times New Roman" w:cs="Times New Roman"/>
          <w:sz w:val="28"/>
          <w:szCs w:val="28"/>
        </w:rPr>
        <w:t>42239,4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317988">
        <w:rPr>
          <w:rFonts w:ascii="Times New Roman" w:hAnsi="Times New Roman" w:cs="Times New Roman"/>
          <w:sz w:val="28"/>
          <w:szCs w:val="28"/>
        </w:rPr>
        <w:t>42335,4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11C7" w:rsidRPr="00A2171A" w:rsidRDefault="00CC11C7" w:rsidP="00A2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ab/>
        <w:t xml:space="preserve">В сравнении с прошлым годом, произошло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52B0C" w:rsidRPr="00A2171A">
        <w:rPr>
          <w:rFonts w:ascii="Times New Roman" w:hAnsi="Times New Roman" w:cs="Times New Roman"/>
          <w:sz w:val="28"/>
          <w:szCs w:val="28"/>
        </w:rPr>
        <w:t>доходов</w:t>
      </w:r>
      <w:r w:rsidRPr="00A2171A">
        <w:rPr>
          <w:rFonts w:ascii="Times New Roman" w:hAnsi="Times New Roman" w:cs="Times New Roman"/>
          <w:sz w:val="28"/>
          <w:szCs w:val="28"/>
        </w:rPr>
        <w:t xml:space="preserve"> в кон</w:t>
      </w:r>
      <w:r w:rsidR="00425A24" w:rsidRPr="00A2171A">
        <w:rPr>
          <w:rFonts w:ascii="Times New Roman" w:hAnsi="Times New Roman" w:cs="Times New Roman"/>
          <w:sz w:val="28"/>
          <w:szCs w:val="28"/>
        </w:rPr>
        <w:t xml:space="preserve">солидированный бюджет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на </w:t>
      </w:r>
      <w:r w:rsidR="00317988">
        <w:rPr>
          <w:rFonts w:ascii="Times New Roman" w:hAnsi="Times New Roman" w:cs="Times New Roman"/>
          <w:sz w:val="28"/>
          <w:szCs w:val="28"/>
        </w:rPr>
        <w:t>54,3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7988">
        <w:rPr>
          <w:rFonts w:ascii="Times New Roman" w:hAnsi="Times New Roman" w:cs="Times New Roman"/>
          <w:sz w:val="28"/>
          <w:szCs w:val="28"/>
        </w:rPr>
        <w:t>млн</w:t>
      </w:r>
      <w:r w:rsidRPr="00A2171A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proofErr w:type="gramEnd"/>
      <w:r w:rsidRPr="00A2171A">
        <w:rPr>
          <w:rFonts w:ascii="Times New Roman" w:hAnsi="Times New Roman" w:cs="Times New Roman"/>
          <w:sz w:val="28"/>
          <w:szCs w:val="28"/>
        </w:rPr>
        <w:t xml:space="preserve">, </w:t>
      </w:r>
      <w:r w:rsidR="00447698" w:rsidRPr="00A2171A">
        <w:rPr>
          <w:rFonts w:ascii="Times New Roman" w:hAnsi="Times New Roman" w:cs="Times New Roman"/>
          <w:sz w:val="28"/>
          <w:szCs w:val="28"/>
        </w:rPr>
        <w:t>увеличение произошло  за счет увеличение</w:t>
      </w:r>
      <w:r w:rsidR="00317988">
        <w:rPr>
          <w:rFonts w:ascii="Times New Roman" w:hAnsi="Times New Roman" w:cs="Times New Roman"/>
          <w:sz w:val="28"/>
          <w:szCs w:val="28"/>
        </w:rPr>
        <w:t xml:space="preserve"> как собственных, так и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782877">
        <w:rPr>
          <w:rFonts w:ascii="Times New Roman" w:hAnsi="Times New Roman" w:cs="Times New Roman"/>
          <w:sz w:val="28"/>
          <w:szCs w:val="28"/>
        </w:rPr>
        <w:t xml:space="preserve">безвозмездных поступлений. </w:t>
      </w:r>
    </w:p>
    <w:p w:rsidR="00892DAE" w:rsidRPr="00A2171A" w:rsidRDefault="00D96D14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Всего в целях качественного и полного осуществления расходных обязательств бюджета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317988">
        <w:rPr>
          <w:rFonts w:ascii="Times New Roman" w:hAnsi="Times New Roman" w:cs="Times New Roman"/>
          <w:sz w:val="28"/>
          <w:szCs w:val="28"/>
        </w:rPr>
        <w:t xml:space="preserve"> район на 2020</w:t>
      </w:r>
      <w:r w:rsidR="007E1AE0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 Ф</w:t>
      </w:r>
      <w:r w:rsidR="007E1AE0" w:rsidRPr="00A2171A">
        <w:rPr>
          <w:rFonts w:ascii="Times New Roman" w:hAnsi="Times New Roman" w:cs="Times New Roman"/>
          <w:sz w:val="28"/>
          <w:szCs w:val="28"/>
        </w:rPr>
        <w:t>инансовым отделом осуществлено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DD54AC" w:rsidRPr="00A2171A">
        <w:rPr>
          <w:rFonts w:ascii="Times New Roman" w:hAnsi="Times New Roman" w:cs="Times New Roman"/>
          <w:sz w:val="28"/>
          <w:szCs w:val="28"/>
        </w:rPr>
        <w:t>4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DD54AC" w:rsidRPr="00A2171A">
        <w:rPr>
          <w:rFonts w:ascii="Times New Roman" w:hAnsi="Times New Roman" w:cs="Times New Roman"/>
          <w:sz w:val="28"/>
          <w:szCs w:val="28"/>
        </w:rPr>
        <w:t>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бюджета, при этом каждая корректировка осуществлялась в минимальные сроки.</w:t>
      </w:r>
    </w:p>
    <w:p w:rsidR="00CC11C7" w:rsidRPr="00A2171A" w:rsidRDefault="00CC11C7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По расходам консолидированный бюджет </w:t>
      </w:r>
      <w:r w:rsidR="00DE211E" w:rsidRPr="00A2171A">
        <w:rPr>
          <w:rFonts w:ascii="Times New Roman" w:hAnsi="Times New Roman" w:cs="Times New Roman"/>
          <w:sz w:val="28"/>
          <w:szCs w:val="28"/>
        </w:rPr>
        <w:t>МО Акбулакский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 исполнен на 9</w:t>
      </w:r>
      <w:r w:rsidR="00F22B94">
        <w:rPr>
          <w:rFonts w:ascii="Times New Roman" w:hAnsi="Times New Roman" w:cs="Times New Roman"/>
          <w:sz w:val="28"/>
          <w:szCs w:val="28"/>
        </w:rPr>
        <w:t>5</w:t>
      </w:r>
      <w:r w:rsidR="00DE211E" w:rsidRPr="00A2171A">
        <w:rPr>
          <w:rFonts w:ascii="Times New Roman" w:hAnsi="Times New Roman" w:cs="Times New Roman"/>
          <w:sz w:val="28"/>
          <w:szCs w:val="28"/>
        </w:rPr>
        <w:t>,</w:t>
      </w:r>
      <w:r w:rsidR="00560E13"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22B94">
        <w:rPr>
          <w:rFonts w:ascii="Times New Roman" w:hAnsi="Times New Roman" w:cs="Times New Roman"/>
          <w:sz w:val="28"/>
          <w:szCs w:val="28"/>
        </w:rPr>
        <w:t>795340,9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тыс. рублей при плановых назначениях </w:t>
      </w:r>
      <w:r w:rsidR="00F22B94">
        <w:rPr>
          <w:rFonts w:ascii="Times New Roman" w:hAnsi="Times New Roman" w:cs="Times New Roman"/>
          <w:sz w:val="28"/>
          <w:szCs w:val="28"/>
        </w:rPr>
        <w:t>829388,8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C11C7" w:rsidRPr="00A2171A" w:rsidRDefault="00CC11C7" w:rsidP="00AA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-</w:t>
      </w:r>
      <w:r w:rsidRPr="00A2171A">
        <w:rPr>
          <w:rFonts w:ascii="Times New Roman" w:hAnsi="Times New Roman" w:cs="Times New Roman"/>
          <w:sz w:val="28"/>
          <w:szCs w:val="28"/>
        </w:rPr>
        <w:tab/>
        <w:t>бюджет района – на 9</w:t>
      </w:r>
      <w:r w:rsidR="00F22B94">
        <w:rPr>
          <w:rFonts w:ascii="Times New Roman" w:hAnsi="Times New Roman" w:cs="Times New Roman"/>
          <w:sz w:val="28"/>
          <w:szCs w:val="28"/>
        </w:rPr>
        <w:t>6,6</w:t>
      </w:r>
      <w:r w:rsidRPr="00A2171A">
        <w:rPr>
          <w:rFonts w:ascii="Times New Roman" w:hAnsi="Times New Roman" w:cs="Times New Roman"/>
          <w:sz w:val="28"/>
          <w:szCs w:val="28"/>
        </w:rPr>
        <w:t xml:space="preserve">%, и составил </w:t>
      </w:r>
      <w:r w:rsidR="00F22B94">
        <w:rPr>
          <w:rFonts w:ascii="Times New Roman" w:hAnsi="Times New Roman" w:cs="Times New Roman"/>
          <w:sz w:val="28"/>
          <w:szCs w:val="28"/>
        </w:rPr>
        <w:t>693926,2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F22B94">
        <w:rPr>
          <w:rFonts w:ascii="Times New Roman" w:hAnsi="Times New Roman" w:cs="Times New Roman"/>
          <w:sz w:val="28"/>
          <w:szCs w:val="28"/>
        </w:rPr>
        <w:t>718511,1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11C7" w:rsidRDefault="00CC11C7" w:rsidP="00AA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-</w:t>
      </w:r>
      <w:r w:rsidRPr="00A2171A">
        <w:rPr>
          <w:rFonts w:ascii="Times New Roman" w:hAnsi="Times New Roman" w:cs="Times New Roman"/>
          <w:sz w:val="28"/>
          <w:szCs w:val="28"/>
        </w:rPr>
        <w:tab/>
        <w:t xml:space="preserve">бюджеты сельских поселений – </w:t>
      </w:r>
      <w:r w:rsidR="00625A1B" w:rsidRPr="00A2171A">
        <w:rPr>
          <w:rFonts w:ascii="Times New Roman" w:hAnsi="Times New Roman" w:cs="Times New Roman"/>
          <w:sz w:val="28"/>
          <w:szCs w:val="28"/>
        </w:rPr>
        <w:t>9</w:t>
      </w:r>
      <w:r w:rsidR="00560E13">
        <w:rPr>
          <w:rFonts w:ascii="Times New Roman" w:hAnsi="Times New Roman" w:cs="Times New Roman"/>
          <w:sz w:val="28"/>
          <w:szCs w:val="28"/>
        </w:rPr>
        <w:t>6,6</w:t>
      </w:r>
      <w:r w:rsidRPr="00A2171A">
        <w:rPr>
          <w:rFonts w:ascii="Times New Roman" w:hAnsi="Times New Roman" w:cs="Times New Roman"/>
          <w:sz w:val="28"/>
          <w:szCs w:val="28"/>
        </w:rPr>
        <w:t>%, и составил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F22B94">
        <w:rPr>
          <w:rFonts w:ascii="Times New Roman" w:hAnsi="Times New Roman" w:cs="Times New Roman"/>
          <w:sz w:val="28"/>
          <w:szCs w:val="28"/>
        </w:rPr>
        <w:t>217122,2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тыс.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F22B94">
        <w:rPr>
          <w:rFonts w:ascii="Times New Roman" w:hAnsi="Times New Roman" w:cs="Times New Roman"/>
          <w:sz w:val="28"/>
          <w:szCs w:val="28"/>
        </w:rPr>
        <w:t>226686,7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тыс.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рублей.</w:t>
      </w:r>
    </w:p>
    <w:p w:rsidR="00AA544B" w:rsidRPr="00A2171A" w:rsidRDefault="00AA544B" w:rsidP="00AA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B2" w:rsidRDefault="00DE211E" w:rsidP="00A2171A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норматива расходов на содержание органов местного самоуправления, утвержденного постановлением </w:t>
      </w:r>
      <w:r w:rsidR="00AE6339">
        <w:rPr>
          <w:rFonts w:ascii="Times New Roman" w:hAnsi="Times New Roman" w:cs="Times New Roman"/>
          <w:sz w:val="28"/>
          <w:szCs w:val="28"/>
        </w:rPr>
        <w:t>правительства Оренбургской области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от </w:t>
      </w:r>
      <w:r w:rsidR="00365F06">
        <w:rPr>
          <w:rFonts w:ascii="Times New Roman" w:hAnsi="Times New Roman" w:cs="Times New Roman"/>
          <w:sz w:val="28"/>
          <w:szCs w:val="28"/>
        </w:rPr>
        <w:t>15.1</w:t>
      </w:r>
      <w:r w:rsidR="00AE6339">
        <w:rPr>
          <w:rFonts w:ascii="Times New Roman" w:hAnsi="Times New Roman" w:cs="Times New Roman"/>
          <w:sz w:val="28"/>
          <w:szCs w:val="28"/>
        </w:rPr>
        <w:t>1.2019г.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№ </w:t>
      </w:r>
      <w:r w:rsidR="00365F06">
        <w:rPr>
          <w:rFonts w:ascii="Times New Roman" w:hAnsi="Times New Roman" w:cs="Times New Roman"/>
          <w:sz w:val="28"/>
          <w:szCs w:val="28"/>
        </w:rPr>
        <w:t>847</w:t>
      </w:r>
      <w:r w:rsidR="00320391" w:rsidRPr="00A2171A">
        <w:rPr>
          <w:rFonts w:ascii="Times New Roman" w:hAnsi="Times New Roman" w:cs="Times New Roman"/>
          <w:sz w:val="28"/>
          <w:szCs w:val="28"/>
        </w:rPr>
        <w:t>-</w:t>
      </w:r>
      <w:r w:rsidR="00365F06">
        <w:rPr>
          <w:rFonts w:ascii="Times New Roman" w:hAnsi="Times New Roman" w:cs="Times New Roman"/>
          <w:sz w:val="28"/>
          <w:szCs w:val="28"/>
        </w:rPr>
        <w:t>п</w:t>
      </w:r>
      <w:r w:rsidR="00320391" w:rsidRPr="00A2171A">
        <w:rPr>
          <w:rFonts w:ascii="Times New Roman" w:hAnsi="Times New Roman" w:cs="Times New Roman"/>
          <w:sz w:val="28"/>
          <w:szCs w:val="28"/>
        </w:rPr>
        <w:t>п</w:t>
      </w:r>
      <w:r w:rsidRPr="00A2171A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</w:t>
      </w:r>
      <w:r w:rsidR="00A665E7" w:rsidRPr="00A2171A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муниципальных служащих в бюджетах</w:t>
      </w:r>
      <w:r w:rsidR="00AE6339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6E1881">
        <w:rPr>
          <w:rFonts w:ascii="Times New Roman" w:hAnsi="Times New Roman" w:cs="Times New Roman"/>
          <w:sz w:val="28"/>
          <w:szCs w:val="28"/>
        </w:rPr>
        <w:t xml:space="preserve"> </w:t>
      </w:r>
      <w:r w:rsidR="00AE6339">
        <w:rPr>
          <w:rFonts w:ascii="Times New Roman" w:hAnsi="Times New Roman" w:cs="Times New Roman"/>
          <w:sz w:val="28"/>
          <w:szCs w:val="28"/>
        </w:rPr>
        <w:t>округов, муниципальных районов и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AE633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65F06">
        <w:rPr>
          <w:rFonts w:ascii="Times New Roman" w:hAnsi="Times New Roman" w:cs="Times New Roman"/>
          <w:sz w:val="28"/>
          <w:szCs w:val="28"/>
        </w:rPr>
        <w:t>20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="00F86BE6">
        <w:rPr>
          <w:rFonts w:ascii="Times New Roman" w:hAnsi="Times New Roman" w:cs="Times New Roman"/>
          <w:sz w:val="28"/>
          <w:szCs w:val="28"/>
        </w:rPr>
        <w:t>».</w:t>
      </w:r>
      <w:r w:rsidRPr="00A2171A">
        <w:rPr>
          <w:rFonts w:ascii="Times New Roman" w:hAnsi="Times New Roman" w:cs="Times New Roman"/>
          <w:sz w:val="28"/>
          <w:szCs w:val="28"/>
        </w:rPr>
        <w:t xml:space="preserve"> Финансовым </w:t>
      </w:r>
      <w:r w:rsidR="00A665E7" w:rsidRPr="00A2171A">
        <w:rPr>
          <w:rFonts w:ascii="Times New Roman" w:hAnsi="Times New Roman" w:cs="Times New Roman"/>
          <w:sz w:val="28"/>
          <w:szCs w:val="28"/>
        </w:rPr>
        <w:t>отделом</w:t>
      </w:r>
      <w:r w:rsidRPr="00A2171A">
        <w:rPr>
          <w:rFonts w:ascii="Times New Roman" w:hAnsi="Times New Roman" w:cs="Times New Roman"/>
          <w:sz w:val="28"/>
          <w:szCs w:val="28"/>
        </w:rPr>
        <w:t xml:space="preserve"> постоянно проводился мониторинг расходов на </w:t>
      </w:r>
      <w:r w:rsidR="00A665E7" w:rsidRPr="00A2171A">
        <w:rPr>
          <w:rFonts w:ascii="Times New Roman" w:hAnsi="Times New Roman" w:cs="Times New Roman"/>
          <w:sz w:val="28"/>
          <w:szCs w:val="28"/>
        </w:rPr>
        <w:t>оплату труда</w:t>
      </w:r>
      <w:r w:rsidRPr="00A2171A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</w:t>
      </w:r>
      <w:r w:rsidR="00A665E7" w:rsidRPr="00A2171A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AE633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665E7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665E7" w:rsidRPr="00A217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 w:rsidR="00B76C08">
        <w:rPr>
          <w:rFonts w:ascii="Times New Roman" w:hAnsi="Times New Roman" w:cs="Times New Roman"/>
          <w:sz w:val="28"/>
          <w:szCs w:val="28"/>
        </w:rPr>
        <w:t>со ст.27 Закона Оренбургской области №2738/499-</w:t>
      </w:r>
      <w:r w:rsidR="00B76C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6C08">
        <w:rPr>
          <w:rFonts w:ascii="Times New Roman" w:hAnsi="Times New Roman" w:cs="Times New Roman"/>
          <w:sz w:val="28"/>
          <w:szCs w:val="28"/>
        </w:rPr>
        <w:t xml:space="preserve">-ОЗ «О межбюджетных отношениях в Оренбургской области», 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E40926">
        <w:rPr>
          <w:rFonts w:ascii="Times New Roman" w:hAnsi="Times New Roman" w:cs="Times New Roman"/>
          <w:sz w:val="28"/>
          <w:szCs w:val="28"/>
        </w:rPr>
        <w:t>правительства Оренбургской области от 05.12.2019г. №888-пп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E40926">
        <w:rPr>
          <w:rFonts w:ascii="Times New Roman" w:hAnsi="Times New Roman" w:cs="Times New Roman"/>
          <w:sz w:val="28"/>
          <w:szCs w:val="28"/>
        </w:rPr>
        <w:t xml:space="preserve">финансовыми органами муниципальных районов Оренбургской области и главами сельских поселений Оренбургской области 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соглашений о мерах по обеспечению устойчивого социально-экономического развития и оздоровлению муниципальных финансов </w:t>
      </w:r>
      <w:r w:rsidR="00E40926">
        <w:rPr>
          <w:rFonts w:ascii="Times New Roman" w:hAnsi="Times New Roman" w:cs="Times New Roman"/>
          <w:sz w:val="28"/>
          <w:szCs w:val="28"/>
        </w:rPr>
        <w:t>сельского поселения Оренбургской области</w:t>
      </w:r>
      <w:r w:rsidR="00284EB2" w:rsidRPr="00A2171A">
        <w:rPr>
          <w:rFonts w:ascii="Times New Roman" w:hAnsi="Times New Roman" w:cs="Times New Roman"/>
          <w:sz w:val="28"/>
          <w:szCs w:val="28"/>
        </w:rPr>
        <w:t>»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284EB2" w:rsidRPr="00A2171A">
        <w:rPr>
          <w:rFonts w:ascii="Times New Roman" w:hAnsi="Times New Roman" w:cs="Times New Roman"/>
          <w:sz w:val="28"/>
          <w:szCs w:val="28"/>
        </w:rPr>
        <w:t>с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сельскими поселения в 20</w:t>
      </w:r>
      <w:r w:rsidR="00504076">
        <w:rPr>
          <w:rFonts w:ascii="Times New Roman" w:hAnsi="Times New Roman" w:cs="Times New Roman"/>
          <w:sz w:val="28"/>
          <w:szCs w:val="28"/>
        </w:rPr>
        <w:t>20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году заключены соглашения</w:t>
      </w:r>
      <w:r w:rsidR="00F86BE6">
        <w:rPr>
          <w:rFonts w:ascii="Times New Roman" w:hAnsi="Times New Roman" w:cs="Times New Roman"/>
          <w:sz w:val="28"/>
          <w:szCs w:val="28"/>
        </w:rPr>
        <w:t>, проведен анализ выполнения условий для предоставления межбюджетных трансфертов. Проведена проверка проектов бюджетов сельских поселений на соответствие требованиям бюджетного законодательства.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 Оказана методологическая помощь органам местного самоуправления по формированию муниципальных программ, их соответствие проекту бюджета, размещению на официальном сайте администрации.</w:t>
      </w:r>
    </w:p>
    <w:p w:rsidR="00E40926" w:rsidRDefault="00F86BE6" w:rsidP="00F86BE6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A2171A">
        <w:rPr>
          <w:sz w:val="28"/>
          <w:szCs w:val="28"/>
        </w:rPr>
        <w:t xml:space="preserve">Строго регламентированные процедуры разработки бюджета в соответствии с постановлением администрации МО </w:t>
      </w:r>
      <w:proofErr w:type="spellStart"/>
      <w:r w:rsidRPr="00A2171A">
        <w:rPr>
          <w:sz w:val="28"/>
          <w:szCs w:val="28"/>
        </w:rPr>
        <w:t>Акбулакский</w:t>
      </w:r>
      <w:proofErr w:type="spellEnd"/>
      <w:r w:rsidRPr="00A2171A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17.04.2020</w:t>
      </w:r>
      <w:r w:rsidRPr="00A2171A">
        <w:rPr>
          <w:sz w:val="28"/>
          <w:szCs w:val="28"/>
        </w:rPr>
        <w:t xml:space="preserve"> № </w:t>
      </w:r>
      <w:r>
        <w:rPr>
          <w:sz w:val="28"/>
          <w:szCs w:val="28"/>
        </w:rPr>
        <w:t>239</w:t>
      </w:r>
      <w:r w:rsidRPr="00A2171A">
        <w:rPr>
          <w:sz w:val="28"/>
          <w:szCs w:val="28"/>
        </w:rPr>
        <w:t xml:space="preserve">–п «О порядке составления проекта бюджета МО </w:t>
      </w:r>
      <w:proofErr w:type="spellStart"/>
      <w:r w:rsidRPr="00A2171A">
        <w:rPr>
          <w:sz w:val="28"/>
          <w:szCs w:val="28"/>
        </w:rPr>
        <w:t>Акбулакский</w:t>
      </w:r>
      <w:proofErr w:type="spellEnd"/>
      <w:r w:rsidRPr="00A2171A">
        <w:rPr>
          <w:sz w:val="28"/>
          <w:szCs w:val="28"/>
        </w:rPr>
        <w:t xml:space="preserve"> район на очередной финансовый год и плановый период» позволили своевременно сформировать проект решения Совета депутатов муниципального района о бюджете МО </w:t>
      </w:r>
      <w:proofErr w:type="spellStart"/>
      <w:r w:rsidRPr="00A2171A">
        <w:rPr>
          <w:sz w:val="28"/>
          <w:szCs w:val="28"/>
        </w:rPr>
        <w:t>Акбулакский</w:t>
      </w:r>
      <w:proofErr w:type="spellEnd"/>
      <w:r w:rsidRPr="00A2171A">
        <w:rPr>
          <w:sz w:val="28"/>
          <w:szCs w:val="28"/>
        </w:rPr>
        <w:t xml:space="preserve"> </w:t>
      </w:r>
      <w:bookmarkStart w:id="0" w:name="_GoBack"/>
      <w:bookmarkEnd w:id="0"/>
      <w:r w:rsidRPr="00A2171A">
        <w:rPr>
          <w:sz w:val="28"/>
          <w:szCs w:val="28"/>
        </w:rPr>
        <w:t>район на 20</w:t>
      </w:r>
      <w:r>
        <w:rPr>
          <w:sz w:val="28"/>
          <w:szCs w:val="28"/>
        </w:rPr>
        <w:t>21</w:t>
      </w:r>
      <w:r w:rsidRPr="00A217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2022</w:t>
      </w:r>
      <w:r w:rsidRPr="00A2171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2171A">
        <w:rPr>
          <w:sz w:val="28"/>
          <w:szCs w:val="28"/>
        </w:rPr>
        <w:t xml:space="preserve"> годов. </w:t>
      </w:r>
      <w:r>
        <w:rPr>
          <w:sz w:val="28"/>
          <w:szCs w:val="28"/>
        </w:rPr>
        <w:t xml:space="preserve">Разработан проект </w:t>
      </w:r>
      <w:r w:rsidRPr="00AA544B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ого</w:t>
      </w:r>
      <w:r w:rsidRPr="00AA544B">
        <w:rPr>
          <w:bCs/>
          <w:sz w:val="28"/>
          <w:szCs w:val="28"/>
        </w:rPr>
        <w:t xml:space="preserve"> прогноз</w:t>
      </w:r>
      <w:r>
        <w:rPr>
          <w:bCs/>
          <w:sz w:val="28"/>
          <w:szCs w:val="28"/>
        </w:rPr>
        <w:t>а</w:t>
      </w:r>
      <w:r w:rsidRPr="00AA544B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AA544B">
        <w:rPr>
          <w:bCs/>
          <w:sz w:val="28"/>
          <w:szCs w:val="28"/>
        </w:rPr>
        <w:t>Акбулакский</w:t>
      </w:r>
      <w:proofErr w:type="spellEnd"/>
      <w:r w:rsidRPr="00AA544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AA544B">
        <w:rPr>
          <w:bCs/>
          <w:sz w:val="28"/>
          <w:szCs w:val="28"/>
        </w:rPr>
        <w:t>на долгосрочный период до 2024 года</w:t>
      </w:r>
      <w:r>
        <w:rPr>
          <w:bCs/>
          <w:sz w:val="28"/>
          <w:szCs w:val="28"/>
        </w:rPr>
        <w:t xml:space="preserve">. За основу проекта бюджета муниципального </w:t>
      </w:r>
    </w:p>
    <w:p w:rsidR="00F86BE6" w:rsidRPr="00AA544B" w:rsidRDefault="00F86BE6" w:rsidP="00E40926">
      <w:pPr>
        <w:pStyle w:val="ad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образования принят минимальный бюджет, определяющий первоочередные расходы бюджета, направленные на выплату заработной платы работникам муниципальных учреждений и коммунальные расходы муниципальных учреждений, прогноз социально-экономического развития муниципального образования </w:t>
      </w:r>
      <w:proofErr w:type="spellStart"/>
      <w:r>
        <w:rPr>
          <w:bCs/>
          <w:sz w:val="28"/>
          <w:szCs w:val="28"/>
        </w:rPr>
        <w:t>Акбулакский</w:t>
      </w:r>
      <w:proofErr w:type="spellEnd"/>
      <w:r>
        <w:rPr>
          <w:bCs/>
          <w:sz w:val="28"/>
          <w:szCs w:val="28"/>
        </w:rPr>
        <w:t xml:space="preserve"> район.</w:t>
      </w:r>
    </w:p>
    <w:p w:rsidR="00C32FB2" w:rsidRPr="00CB0B48" w:rsidRDefault="00C32FB2" w:rsidP="00C32FB2">
      <w:pPr>
        <w:pStyle w:val="ad"/>
        <w:ind w:firstLine="709"/>
        <w:jc w:val="both"/>
        <w:rPr>
          <w:sz w:val="28"/>
          <w:szCs w:val="28"/>
        </w:rPr>
      </w:pPr>
      <w:r w:rsidRPr="00CB0B48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504076">
        <w:rPr>
          <w:sz w:val="28"/>
          <w:szCs w:val="28"/>
        </w:rPr>
        <w:t xml:space="preserve">20 </w:t>
      </w:r>
      <w:r>
        <w:rPr>
          <w:sz w:val="28"/>
          <w:szCs w:val="28"/>
        </w:rPr>
        <w:t>году</w:t>
      </w:r>
      <w:r w:rsidRPr="00CB0B48">
        <w:rPr>
          <w:sz w:val="28"/>
          <w:szCs w:val="28"/>
        </w:rPr>
        <w:t xml:space="preserve"> расходы местного бюджета планировались и производились исходя из четких приоритетов, к которым, в первую очередь, относились безусловное исполнение указов Президента Российской Федерации и в полном объеме принятых социальных обязательств.</w:t>
      </w:r>
    </w:p>
    <w:p w:rsidR="00C32FB2" w:rsidRPr="00CB0B48" w:rsidRDefault="00C32FB2" w:rsidP="00C32FB2">
      <w:pPr>
        <w:pStyle w:val="ad"/>
        <w:ind w:firstLine="709"/>
        <w:jc w:val="both"/>
        <w:rPr>
          <w:sz w:val="28"/>
          <w:szCs w:val="28"/>
        </w:rPr>
      </w:pPr>
      <w:r w:rsidRPr="00CB0B48">
        <w:rPr>
          <w:sz w:val="28"/>
          <w:szCs w:val="28"/>
        </w:rPr>
        <w:t>По итогам 20</w:t>
      </w:r>
      <w:r w:rsidR="00921D9A">
        <w:rPr>
          <w:sz w:val="28"/>
          <w:szCs w:val="28"/>
        </w:rPr>
        <w:t>20</w:t>
      </w:r>
      <w:r w:rsidRPr="00CB0B48">
        <w:rPr>
          <w:sz w:val="28"/>
          <w:szCs w:val="28"/>
        </w:rPr>
        <w:t xml:space="preserve"> года показатели средней заработной платы работников бюджетной сферы, поименованных в указах Президента Российской Федерации, достигнуты по всем категориям работников бюджетной сферы. </w:t>
      </w:r>
    </w:p>
    <w:p w:rsidR="00C32FB2" w:rsidRPr="00A2171A" w:rsidRDefault="00C32FB2" w:rsidP="00C32F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339">
        <w:rPr>
          <w:rFonts w:ascii="Times New Roman" w:hAnsi="Times New Roman" w:cs="Times New Roman"/>
          <w:sz w:val="28"/>
          <w:szCs w:val="28"/>
        </w:rPr>
        <w:t>ыла</w:t>
      </w:r>
      <w:r w:rsidR="00AE6339" w:rsidRPr="00AE6339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AE6339">
        <w:rPr>
          <w:rFonts w:ascii="Times New Roman" w:hAnsi="Times New Roman" w:cs="Times New Roman"/>
          <w:sz w:val="28"/>
          <w:szCs w:val="28"/>
        </w:rPr>
        <w:t>ена</w:t>
      </w:r>
      <w:r w:rsidR="00AE6339" w:rsidRPr="00AE6339">
        <w:rPr>
          <w:rFonts w:ascii="Times New Roman" w:hAnsi="Times New Roman" w:cs="Times New Roman"/>
          <w:sz w:val="28"/>
          <w:szCs w:val="28"/>
        </w:rPr>
        <w:t xml:space="preserve"> работа по повышению качества и эффективности реализации муниципальных программ, как основного инструмента интеграции стратегического целеполагания, бюджетного планирования и операционного управления, а также эффективности и результативности предоставления межбюджетных субсидий в рамках программ.</w:t>
      </w:r>
      <w:r w:rsidRPr="00C32FB2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В соответствии с «Порядком разработки, реализации и оценки эффективности программ муниципального образования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от 21.09</w:t>
      </w:r>
      <w:r w:rsidRPr="00A21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A2171A">
        <w:rPr>
          <w:rFonts w:ascii="Times New Roman" w:hAnsi="Times New Roman" w:cs="Times New Roman"/>
          <w:sz w:val="28"/>
          <w:szCs w:val="28"/>
        </w:rPr>
        <w:t>-п» проведена оценка эффективности реализации муниципальных программ за 201</w:t>
      </w:r>
      <w:r w:rsidR="00921D9A"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год, по итогам оценки установлено, что 1</w:t>
      </w:r>
      <w:r w:rsidR="00921D9A">
        <w:rPr>
          <w:rFonts w:ascii="Times New Roman" w:hAnsi="Times New Roman" w:cs="Times New Roman"/>
          <w:sz w:val="28"/>
          <w:szCs w:val="28"/>
        </w:rPr>
        <w:t>5 программ имеют высокую оценку</w:t>
      </w:r>
      <w:r w:rsidRPr="00A2171A">
        <w:rPr>
          <w:rFonts w:ascii="Times New Roman" w:hAnsi="Times New Roman" w:cs="Times New Roman"/>
          <w:sz w:val="28"/>
          <w:szCs w:val="28"/>
        </w:rPr>
        <w:t xml:space="preserve">.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 с «удовлетворительной» и «неудовлетворительной» эффективностью реализации отсутствуют.</w:t>
      </w:r>
    </w:p>
    <w:p w:rsidR="00E44A28" w:rsidRDefault="005F2407" w:rsidP="00E44A2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AE6339" w:rsidRPr="00AE6339">
        <w:rPr>
          <w:sz w:val="28"/>
          <w:szCs w:val="28"/>
          <w:lang w:eastAsia="en-US"/>
        </w:rPr>
        <w:t xml:space="preserve">При исполнении районного бюджета и бюджетов сельских поселений </w:t>
      </w:r>
      <w:r w:rsidR="00AE6339">
        <w:rPr>
          <w:sz w:val="28"/>
          <w:szCs w:val="28"/>
        </w:rPr>
        <w:t xml:space="preserve">соблюдались меры, утвержденные постановлением Администрации </w:t>
      </w:r>
      <w:proofErr w:type="spellStart"/>
      <w:r w:rsidR="00AE6339">
        <w:rPr>
          <w:sz w:val="28"/>
          <w:szCs w:val="28"/>
        </w:rPr>
        <w:t>Ак</w:t>
      </w:r>
      <w:r w:rsidR="00E44A28">
        <w:rPr>
          <w:sz w:val="28"/>
          <w:szCs w:val="28"/>
        </w:rPr>
        <w:t>булакского</w:t>
      </w:r>
      <w:proofErr w:type="spellEnd"/>
      <w:r w:rsidR="00E44A28">
        <w:rPr>
          <w:sz w:val="28"/>
          <w:szCs w:val="28"/>
        </w:rPr>
        <w:t xml:space="preserve"> района от </w:t>
      </w:r>
      <w:r w:rsidR="00921D9A">
        <w:rPr>
          <w:sz w:val="28"/>
          <w:szCs w:val="28"/>
        </w:rPr>
        <w:t>29</w:t>
      </w:r>
      <w:r w:rsidR="00E44A28">
        <w:rPr>
          <w:sz w:val="28"/>
          <w:szCs w:val="28"/>
        </w:rPr>
        <w:t>.01.20</w:t>
      </w:r>
      <w:r w:rsidR="00921D9A">
        <w:rPr>
          <w:sz w:val="28"/>
          <w:szCs w:val="28"/>
        </w:rPr>
        <w:t>20</w:t>
      </w:r>
      <w:r w:rsidR="00E44A28">
        <w:rPr>
          <w:sz w:val="28"/>
          <w:szCs w:val="28"/>
        </w:rPr>
        <w:t>г. №</w:t>
      </w:r>
      <w:r w:rsidR="00921D9A">
        <w:rPr>
          <w:sz w:val="28"/>
          <w:szCs w:val="28"/>
        </w:rPr>
        <w:t>4</w:t>
      </w:r>
      <w:r w:rsidR="00E44A28">
        <w:rPr>
          <w:sz w:val="28"/>
          <w:szCs w:val="28"/>
        </w:rPr>
        <w:t xml:space="preserve">8-п, что позволило минимизировать </w:t>
      </w:r>
      <w:proofErr w:type="spellStart"/>
      <w:r w:rsidR="00E44A28">
        <w:rPr>
          <w:sz w:val="28"/>
          <w:szCs w:val="28"/>
        </w:rPr>
        <w:t>обьем</w:t>
      </w:r>
      <w:proofErr w:type="spellEnd"/>
      <w:r w:rsidR="00E44A28">
        <w:rPr>
          <w:sz w:val="28"/>
          <w:szCs w:val="28"/>
        </w:rPr>
        <w:t xml:space="preserve"> дебиторской задолженности и предотвратить образование кредиторской задолженности</w:t>
      </w:r>
      <w:r w:rsidR="00921D9A">
        <w:rPr>
          <w:sz w:val="28"/>
          <w:szCs w:val="28"/>
        </w:rPr>
        <w:t>, а также в условиях режима повышенной готовности провести мероприятия по экономии расходов.</w:t>
      </w:r>
      <w:r w:rsidR="00E44A28">
        <w:rPr>
          <w:sz w:val="28"/>
          <w:szCs w:val="28"/>
        </w:rPr>
        <w:t xml:space="preserve"> </w:t>
      </w:r>
      <w:r w:rsidR="00E44A28" w:rsidRPr="00A2171A">
        <w:rPr>
          <w:sz w:val="28"/>
          <w:szCs w:val="28"/>
        </w:rPr>
        <w:t xml:space="preserve">Организация Финансовым отделом работы по управлению средствами единого счёта бюджета, качественное составление кассового плана, обеспечило ликвидность счёта в течение всего финансового года, что позволило в полном объёме и своевременно финансировать все расходные заявки главных распорядителей. </w:t>
      </w:r>
    </w:p>
    <w:p w:rsidR="00F86BE6" w:rsidRPr="00A2171A" w:rsidRDefault="00F86BE6" w:rsidP="00F86BE6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В рамках подготовки и проведения публичных слушаний по проектам решения Совета депутатов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 «Об утверждении отчета об исполнении бюджета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год» и «О бюджете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17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2171A">
        <w:rPr>
          <w:rFonts w:ascii="Times New Roman" w:hAnsi="Times New Roman" w:cs="Times New Roman"/>
          <w:sz w:val="28"/>
          <w:szCs w:val="28"/>
        </w:rPr>
        <w:t xml:space="preserve">инансовым отделом подготовлены и представлены презентации по указанным вопросам с последующим размещением в сети «Интернет» на сайте финансового отдела администрации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65E7" w:rsidRPr="00A2171A" w:rsidRDefault="00A665E7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 течение года Финансовым отделом принималось активное участие в заседаниях различных комиссиях, заседаниях, совещаниях, связанных с исполнением вопросов местного значения района, находящихся в компетенции Финансового отдела. Все вынесенные вопросы рассмотрены, поручения выполнены в установленные сроки.</w:t>
      </w:r>
    </w:p>
    <w:p w:rsidR="00DB33DD" w:rsidRPr="00A2171A" w:rsidRDefault="00DB33DD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установленным требованиям, в течении отчетного периода Финансовым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2171A">
        <w:rPr>
          <w:rFonts w:ascii="Times New Roman" w:hAnsi="Times New Roman" w:cs="Times New Roman"/>
          <w:sz w:val="28"/>
          <w:szCs w:val="28"/>
        </w:rPr>
        <w:t xml:space="preserve">предоставлялась ежемесячная, ежеквартальная и годовая отчетность в </w:t>
      </w:r>
      <w:r w:rsidR="0029421F" w:rsidRPr="00A2171A">
        <w:rPr>
          <w:rFonts w:ascii="Times New Roman" w:hAnsi="Times New Roman" w:cs="Times New Roman"/>
          <w:sz w:val="28"/>
          <w:szCs w:val="28"/>
        </w:rPr>
        <w:t>Министерство финансов Оренбургской области</w:t>
      </w:r>
      <w:r w:rsidRPr="00A2171A">
        <w:rPr>
          <w:rFonts w:ascii="Times New Roman" w:hAnsi="Times New Roman" w:cs="Times New Roman"/>
          <w:sz w:val="28"/>
          <w:szCs w:val="28"/>
        </w:rPr>
        <w:t xml:space="preserve">, в налоговые органы, в органы статистики, в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–счетную </w:t>
      </w:r>
      <w:r w:rsidR="0029421F" w:rsidRPr="00A2171A">
        <w:rPr>
          <w:rFonts w:ascii="Times New Roman" w:hAnsi="Times New Roman" w:cs="Times New Roman"/>
          <w:sz w:val="28"/>
          <w:szCs w:val="28"/>
        </w:rPr>
        <w:t>палату</w:t>
      </w:r>
      <w:r w:rsidR="00164AFF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29421F" w:rsidRPr="00A2171A">
        <w:rPr>
          <w:rFonts w:ascii="Times New Roman" w:hAnsi="Times New Roman" w:cs="Times New Roman"/>
          <w:sz w:val="28"/>
          <w:szCs w:val="28"/>
        </w:rPr>
        <w:t>М</w:t>
      </w:r>
      <w:r w:rsidR="00A2171A">
        <w:rPr>
          <w:rFonts w:ascii="Times New Roman" w:hAnsi="Times New Roman" w:cs="Times New Roman"/>
          <w:sz w:val="28"/>
          <w:szCs w:val="28"/>
        </w:rPr>
        <w:t>О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1F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29421F" w:rsidRPr="00A2171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и другие органы. Замечания по представленной </w:t>
      </w:r>
      <w:r w:rsidR="0007639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2171A">
        <w:rPr>
          <w:rFonts w:ascii="Times New Roman" w:hAnsi="Times New Roman" w:cs="Times New Roman"/>
          <w:sz w:val="28"/>
          <w:szCs w:val="28"/>
        </w:rPr>
        <w:t>отчетности за 201</w:t>
      </w:r>
      <w:r w:rsidR="00FC4035"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71A">
        <w:rPr>
          <w:rFonts w:ascii="Times New Roman" w:hAnsi="Times New Roman" w:cs="Times New Roman"/>
          <w:sz w:val="28"/>
          <w:szCs w:val="28"/>
        </w:rPr>
        <w:t>год</w:t>
      </w:r>
      <w:r w:rsidR="00076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391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="00FC4035">
        <w:rPr>
          <w:rFonts w:ascii="Times New Roman" w:hAnsi="Times New Roman" w:cs="Times New Roman"/>
          <w:sz w:val="28"/>
          <w:szCs w:val="28"/>
        </w:rPr>
        <w:t>и квартальной отчетности за 2020</w:t>
      </w:r>
      <w:r w:rsidR="000763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DB33DD" w:rsidRPr="00A2171A" w:rsidRDefault="00DB33DD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Также Финансовым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2171A">
        <w:rPr>
          <w:rFonts w:ascii="Times New Roman" w:hAnsi="Times New Roman" w:cs="Times New Roman"/>
          <w:sz w:val="28"/>
          <w:szCs w:val="28"/>
        </w:rPr>
        <w:t xml:space="preserve">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бюджета района, финансовых органов сельских поселений района, а также сводной бухгалтерской отчетности муниципальных бюджетных учреждений, учредителями которых являются органы местного самоуправления </w:t>
      </w:r>
      <w:r w:rsidR="0029421F" w:rsidRPr="00A2171A">
        <w:rPr>
          <w:rFonts w:ascii="Times New Roman" w:hAnsi="Times New Roman" w:cs="Times New Roman"/>
          <w:sz w:val="28"/>
          <w:szCs w:val="28"/>
        </w:rPr>
        <w:t>МО Акбулакский район.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Оказывалась методологическая помощь специалистам сельских поселений, органов местного самоуправления</w:t>
      </w:r>
      <w:r w:rsidR="00284EB2" w:rsidRPr="00A2171A">
        <w:rPr>
          <w:rFonts w:ascii="Times New Roman" w:hAnsi="Times New Roman" w:cs="Times New Roman"/>
          <w:sz w:val="28"/>
          <w:szCs w:val="28"/>
        </w:rPr>
        <w:t>,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по формированию бюджетов, отчетов об исполнении бюджетов.</w:t>
      </w:r>
      <w:r w:rsidR="00FC4035">
        <w:rPr>
          <w:rFonts w:ascii="Times New Roman" w:hAnsi="Times New Roman" w:cs="Times New Roman"/>
          <w:sz w:val="28"/>
          <w:szCs w:val="28"/>
        </w:rPr>
        <w:t xml:space="preserve"> В связи с карантинными мероприятиями проведен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FC4035">
        <w:rPr>
          <w:rFonts w:ascii="Times New Roman" w:hAnsi="Times New Roman" w:cs="Times New Roman"/>
          <w:sz w:val="28"/>
          <w:szCs w:val="28"/>
        </w:rPr>
        <w:t>1 семинар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учреждениями, сель</w:t>
      </w:r>
      <w:r w:rsidR="00652334" w:rsidRPr="00A2171A">
        <w:rPr>
          <w:rFonts w:ascii="Times New Roman" w:hAnsi="Times New Roman" w:cs="Times New Roman"/>
          <w:sz w:val="28"/>
          <w:szCs w:val="28"/>
        </w:rPr>
        <w:t>скими администрациями</w:t>
      </w:r>
      <w:r w:rsidR="00FC4035">
        <w:rPr>
          <w:rFonts w:ascii="Times New Roman" w:hAnsi="Times New Roman" w:cs="Times New Roman"/>
          <w:sz w:val="28"/>
          <w:szCs w:val="28"/>
        </w:rPr>
        <w:t>.</w:t>
      </w:r>
    </w:p>
    <w:p w:rsidR="00BF7522" w:rsidRPr="00A2171A" w:rsidRDefault="00BF7522" w:rsidP="00FC403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71A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и устойчивости бюджетной системы района Финансовым отделом осуществлялся ежемесячный мониторинг исполнения бюджетов сельских поселений, входящих в состав МО Акбулакский район, а также контроль за соблюдением бюджетного законодательства.</w:t>
      </w:r>
    </w:p>
    <w:p w:rsidR="00BF7522" w:rsidRPr="00A2171A" w:rsidRDefault="00BF7522" w:rsidP="00A2171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559E2">
        <w:rPr>
          <w:rFonts w:ascii="Times New Roman" w:hAnsi="Times New Roman" w:cs="Times New Roman"/>
          <w:sz w:val="28"/>
          <w:szCs w:val="28"/>
        </w:rPr>
        <w:t>приказа Финансового</w:t>
      </w:r>
      <w:r w:rsidR="00210DA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260F2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210DA3">
        <w:rPr>
          <w:rFonts w:ascii="Times New Roman" w:eastAsia="Times New Roman" w:hAnsi="Times New Roman" w:cs="Times New Roman"/>
          <w:sz w:val="28"/>
          <w:szCs w:val="28"/>
          <w:lang w:eastAsia="ru-RU"/>
        </w:rPr>
        <w:t>9.03.2020</w:t>
      </w:r>
      <w:r w:rsidR="00E260F2"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10D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60F2"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бальной оценки качества финансового менеджмента главных распорядителей средств районного бюджета»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», специалистами Финансового </w:t>
      </w:r>
      <w:r w:rsidR="00805A03" w:rsidRPr="00A2171A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 произведена комплексная оценка качества </w:t>
      </w:r>
      <w:r w:rsidR="00805A03" w:rsidRPr="00A2171A">
        <w:rPr>
          <w:rFonts w:ascii="Times New Roman" w:hAnsi="Times New Roman" w:cs="Times New Roman"/>
          <w:bCs/>
          <w:sz w:val="28"/>
          <w:szCs w:val="28"/>
        </w:rPr>
        <w:t xml:space="preserve">финансового менеджмента ГРБС МО </w:t>
      </w:r>
      <w:proofErr w:type="spellStart"/>
      <w:r w:rsidR="00805A03" w:rsidRPr="00A2171A">
        <w:rPr>
          <w:rFonts w:ascii="Times New Roman" w:hAnsi="Times New Roman" w:cs="Times New Roman"/>
          <w:bCs/>
          <w:sz w:val="28"/>
          <w:szCs w:val="28"/>
        </w:rPr>
        <w:t>Акбулакский</w:t>
      </w:r>
      <w:proofErr w:type="spellEnd"/>
      <w:r w:rsidR="00805A03" w:rsidRPr="00A2171A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A2171A">
        <w:rPr>
          <w:rFonts w:ascii="Times New Roman" w:hAnsi="Times New Roman" w:cs="Times New Roman"/>
          <w:bCs/>
          <w:sz w:val="28"/>
          <w:szCs w:val="28"/>
        </w:rPr>
        <w:t>за 201</w:t>
      </w:r>
      <w:r w:rsidR="00210DA3">
        <w:rPr>
          <w:rFonts w:ascii="Times New Roman" w:hAnsi="Times New Roman" w:cs="Times New Roman"/>
          <w:bCs/>
          <w:sz w:val="28"/>
          <w:szCs w:val="28"/>
        </w:rPr>
        <w:t>9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 финансовый год.</w:t>
      </w:r>
    </w:p>
    <w:p w:rsidR="00BF7522" w:rsidRPr="00A2171A" w:rsidRDefault="00BF7522" w:rsidP="00AA544B">
      <w:pPr>
        <w:pStyle w:val="2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Оценка качества проведена по следующим направлениям: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1) бюджетное планирование;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2) исполнение бюджета;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3) управление </w:t>
      </w:r>
      <w:r w:rsidR="00805A03" w:rsidRPr="00A2171A">
        <w:rPr>
          <w:rFonts w:ascii="Times New Roman" w:hAnsi="Times New Roman" w:cs="Times New Roman"/>
          <w:sz w:val="28"/>
          <w:szCs w:val="28"/>
        </w:rPr>
        <w:t>обязательствами в процессе исполнения бюджета</w:t>
      </w:r>
      <w:r w:rsidRPr="00A2171A">
        <w:rPr>
          <w:rFonts w:ascii="Times New Roman" w:hAnsi="Times New Roman" w:cs="Times New Roman"/>
          <w:sz w:val="28"/>
          <w:szCs w:val="28"/>
        </w:rPr>
        <w:t>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4) </w:t>
      </w:r>
      <w:r w:rsidR="004B4E81" w:rsidRPr="00A2171A">
        <w:rPr>
          <w:rFonts w:ascii="Times New Roman" w:hAnsi="Times New Roman" w:cs="Times New Roman"/>
          <w:sz w:val="28"/>
          <w:szCs w:val="28"/>
        </w:rPr>
        <w:t>оценка состояние учета и отчетности</w:t>
      </w:r>
      <w:r w:rsidRPr="00A2171A">
        <w:rPr>
          <w:rFonts w:ascii="Times New Roman" w:hAnsi="Times New Roman" w:cs="Times New Roman"/>
          <w:sz w:val="28"/>
          <w:szCs w:val="28"/>
        </w:rPr>
        <w:t>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5) </w:t>
      </w:r>
      <w:r w:rsidR="004B4E81" w:rsidRPr="00A2171A">
        <w:rPr>
          <w:rFonts w:ascii="Times New Roman" w:hAnsi="Times New Roman" w:cs="Times New Roman"/>
          <w:sz w:val="28"/>
          <w:szCs w:val="28"/>
        </w:rPr>
        <w:t>оценка организации контроля</w:t>
      </w:r>
      <w:r w:rsidRPr="00A2171A">
        <w:rPr>
          <w:rFonts w:ascii="Times New Roman" w:hAnsi="Times New Roman" w:cs="Times New Roman"/>
          <w:sz w:val="28"/>
          <w:szCs w:val="28"/>
        </w:rPr>
        <w:t>.</w:t>
      </w:r>
    </w:p>
    <w:p w:rsidR="00BF7522" w:rsidRPr="00A2171A" w:rsidRDefault="00BF7522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оценка среднего уровня составила </w:t>
      </w:r>
      <w:r w:rsidR="000C13D5">
        <w:rPr>
          <w:rFonts w:ascii="Times New Roman" w:hAnsi="Times New Roman" w:cs="Times New Roman"/>
          <w:sz w:val="28"/>
          <w:szCs w:val="28"/>
        </w:rPr>
        <w:t>81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 балл.</w:t>
      </w:r>
      <w:r w:rsidR="00D77F3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030CB7">
        <w:rPr>
          <w:rFonts w:ascii="Times New Roman" w:hAnsi="Times New Roman" w:cs="Times New Roman"/>
          <w:sz w:val="28"/>
          <w:szCs w:val="28"/>
        </w:rPr>
        <w:t>Наибольшую итоговую бальную оценку получил Районный отдел образования -90 баллов, при максимально возможной бальной оценке 94 балла.</w:t>
      </w:r>
      <w:r w:rsidR="00214157">
        <w:rPr>
          <w:rFonts w:ascii="Times New Roman" w:hAnsi="Times New Roman" w:cs="Times New Roman"/>
          <w:sz w:val="28"/>
          <w:szCs w:val="28"/>
        </w:rPr>
        <w:t xml:space="preserve"> </w:t>
      </w:r>
      <w:r w:rsidR="004B4E81" w:rsidRPr="00A2171A">
        <w:rPr>
          <w:rFonts w:ascii="Times New Roman" w:hAnsi="Times New Roman" w:cs="Times New Roman"/>
          <w:sz w:val="28"/>
          <w:szCs w:val="28"/>
        </w:rPr>
        <w:t>Суммарная оценка качества финансового менеджмента составила:</w:t>
      </w:r>
    </w:p>
    <w:p w:rsidR="004B4E81" w:rsidRPr="00A2171A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РОО-90</w:t>
      </w:r>
    </w:p>
    <w:p w:rsidR="004B4E81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</w:t>
      </w:r>
      <w:r w:rsidR="00210DA3">
        <w:rPr>
          <w:rFonts w:ascii="Times New Roman" w:hAnsi="Times New Roman" w:cs="Times New Roman"/>
          <w:sz w:val="28"/>
          <w:szCs w:val="28"/>
        </w:rPr>
        <w:t>уры -86</w:t>
      </w:r>
    </w:p>
    <w:p w:rsidR="004D7F2B" w:rsidRPr="00A2171A" w:rsidRDefault="004D7F2B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района-85</w:t>
      </w:r>
    </w:p>
    <w:p w:rsidR="004D7F2B" w:rsidRPr="00A2171A" w:rsidRDefault="004D7F2B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отдел -73</w:t>
      </w:r>
    </w:p>
    <w:p w:rsidR="00030CB7" w:rsidRPr="00A2171A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КСП- 48</w:t>
      </w:r>
    </w:p>
    <w:p w:rsidR="000E6E5A" w:rsidRDefault="00656CAD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разработаны рекомендации, направленные на повышение качества </w:t>
      </w: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менеджмента. </w:t>
      </w:r>
      <w:r w:rsidR="000E6E5A" w:rsidRPr="00A2171A">
        <w:rPr>
          <w:rFonts w:ascii="Times New Roman" w:hAnsi="Times New Roman" w:cs="Times New Roman"/>
          <w:sz w:val="28"/>
          <w:szCs w:val="28"/>
        </w:rPr>
        <w:t>Информация и результаты проведенного мониторинга размещены на официальном сайте Финансового отдела админи</w:t>
      </w:r>
      <w:r w:rsidR="00F86BE6">
        <w:rPr>
          <w:rFonts w:ascii="Times New Roman" w:hAnsi="Times New Roman" w:cs="Times New Roman"/>
          <w:sz w:val="28"/>
          <w:szCs w:val="28"/>
        </w:rPr>
        <w:t>с</w:t>
      </w:r>
      <w:r w:rsidR="000E6E5A" w:rsidRPr="00A2171A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0E6E5A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E6E5A" w:rsidRPr="00A217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</w:p>
    <w:p w:rsidR="004D7F2B" w:rsidRDefault="004D7F2B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отдела </w:t>
      </w:r>
      <w:r w:rsidR="00545F92">
        <w:rPr>
          <w:rFonts w:ascii="Times New Roman" w:hAnsi="Times New Roman" w:cs="Times New Roman"/>
          <w:sz w:val="28"/>
          <w:szCs w:val="28"/>
        </w:rPr>
        <w:t xml:space="preserve">от 25.02.2019г.№ 2 «О порядке осуществления мониторинга и оценки качества управления бюджетным процессом в поселениях </w:t>
      </w:r>
      <w:proofErr w:type="spellStart"/>
      <w:r w:rsidR="00545F9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45F92">
        <w:rPr>
          <w:rFonts w:ascii="Times New Roman" w:hAnsi="Times New Roman" w:cs="Times New Roman"/>
          <w:sz w:val="28"/>
          <w:szCs w:val="28"/>
        </w:rPr>
        <w:t xml:space="preserve"> района» проведен анализ работы поселений за 2019 год. По результатам оценки составлен индивидуальный рейтинг каждого поселения. Итоговые оценки свидетельствуют о надлежащем качестве планирования и исполнения местных бюджетов. Результаты мониторинга размещены на сайте Финансового отдела.</w:t>
      </w:r>
    </w:p>
    <w:p w:rsidR="00F86BE6" w:rsidRDefault="00F86BE6" w:rsidP="00F86B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проводилась работа по внесению и изменению записей в справочник УБП и НУБП УФК по Оренбургской области, актуализация справочников </w:t>
      </w:r>
      <w:r>
        <w:rPr>
          <w:sz w:val="28"/>
          <w:szCs w:val="28"/>
          <w:lang w:val="en-US"/>
        </w:rPr>
        <w:t>Web</w:t>
      </w:r>
      <w:r w:rsidRPr="002E3ADE">
        <w:rPr>
          <w:sz w:val="28"/>
          <w:szCs w:val="28"/>
        </w:rPr>
        <w:t>-</w:t>
      </w:r>
      <w:r>
        <w:rPr>
          <w:sz w:val="28"/>
          <w:szCs w:val="28"/>
        </w:rPr>
        <w:t xml:space="preserve">консолидация, устанавливались обновления к АС Бюджет, проводились мероприятия по сопровождению ГИС управления общественными финансами «Электронный бюджет», обновление программных комплексов АС «Смета», АС «УРМ», осуществлялся контроль, предусмотренный ч.5 ст.99 44-ФЗ от 05.04.13г, контроль ПГ (ПЗ) на предмет не превышения доведенных ЛБО. </w:t>
      </w:r>
    </w:p>
    <w:p w:rsidR="004D7F2B" w:rsidRPr="002E3ADE" w:rsidRDefault="004D7F2B" w:rsidP="00F86B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 Порядка размещения и предоставления информации на Едином портале бюджетной системы РФ в информационно-телекоммуникационной сети «Интернет»</w:t>
      </w:r>
      <w:r w:rsidR="00047CFC">
        <w:rPr>
          <w:sz w:val="28"/>
          <w:szCs w:val="28"/>
        </w:rPr>
        <w:t xml:space="preserve"> размещена и, по</w:t>
      </w:r>
      <w:r>
        <w:rPr>
          <w:sz w:val="28"/>
          <w:szCs w:val="28"/>
        </w:rPr>
        <w:t xml:space="preserve"> </w:t>
      </w:r>
      <w:r w:rsidR="00047CFC">
        <w:rPr>
          <w:sz w:val="28"/>
          <w:szCs w:val="28"/>
        </w:rPr>
        <w:t>необходимости актуализируется</w:t>
      </w:r>
      <w:r>
        <w:rPr>
          <w:sz w:val="28"/>
          <w:szCs w:val="28"/>
        </w:rPr>
        <w:t xml:space="preserve"> информация по формированию бюджетной классификации, применяемой при составлении и исполнении бюджетов района и поселений, нормативно-правовые акты, касающиеся формирования и исполнения бюджетов, сводная бюджетная роспись, загрузка кассового исполнения бюджетов.</w:t>
      </w:r>
    </w:p>
    <w:p w:rsidR="00CA3327" w:rsidRDefault="00CA3327" w:rsidP="00CA3327">
      <w:pPr>
        <w:pStyle w:val="ad"/>
        <w:ind w:firstLine="709"/>
        <w:jc w:val="both"/>
        <w:rPr>
          <w:sz w:val="28"/>
          <w:szCs w:val="28"/>
        </w:rPr>
      </w:pPr>
      <w:r w:rsidRPr="007B2579">
        <w:rPr>
          <w:sz w:val="28"/>
          <w:szCs w:val="28"/>
        </w:rPr>
        <w:t xml:space="preserve"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 </w:t>
      </w:r>
    </w:p>
    <w:p w:rsidR="003E0520" w:rsidRDefault="003E0520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C07DF">
        <w:rPr>
          <w:rStyle w:val="a7"/>
          <w:rFonts w:eastAsiaTheme="minorHAnsi"/>
          <w:sz w:val="28"/>
          <w:szCs w:val="28"/>
        </w:rPr>
        <w:t xml:space="preserve">постановлением </w:t>
      </w:r>
      <w:r w:rsidR="00BA5C07" w:rsidRPr="00FC07DF">
        <w:rPr>
          <w:rStyle w:val="a7"/>
          <w:rFonts w:eastAsiaTheme="minorHAnsi"/>
          <w:sz w:val="28"/>
          <w:szCs w:val="28"/>
        </w:rPr>
        <w:t>главы муниципального образования</w:t>
      </w:r>
      <w:r w:rsidR="00BA5C07" w:rsidRPr="00FC07DF">
        <w:rPr>
          <w:rFonts w:ascii="Times New Roman" w:eastAsia="Times New Roman" w:hAnsi="Times New Roman" w:cs="Times New Roman"/>
          <w:sz w:val="28"/>
        </w:rPr>
        <w:t xml:space="preserve"> </w:t>
      </w:r>
      <w:r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 проекте «Народный бюджет» в муниципальном образовании Акбулакский район</w:t>
      </w:r>
      <w:r w:rsidRPr="00FC07DF">
        <w:rPr>
          <w:rFonts w:ascii="Times New Roman" w:hAnsi="Times New Roman" w:cs="Times New Roman"/>
          <w:bCs/>
          <w:sz w:val="28"/>
        </w:rPr>
        <w:t xml:space="preserve"> </w:t>
      </w:r>
      <w:r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Оренбургской области» </w:t>
      </w:r>
      <w:r w:rsidR="00BA5C07"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06.04.2017 г. №316-</w:t>
      </w:r>
      <w:proofErr w:type="gramStart"/>
      <w:r w:rsidR="00BA5C07"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BA5C07" w:rsidRPr="00FC07DF">
        <w:rPr>
          <w:rFonts w:ascii="Times New Roman" w:hAnsi="Times New Roman" w:cs="Times New Roman"/>
          <w:bCs/>
          <w:sz w:val="28"/>
        </w:rPr>
        <w:t xml:space="preserve">  </w:t>
      </w:r>
      <w:r w:rsidR="00CA3327" w:rsidRPr="00FC07DF">
        <w:rPr>
          <w:rFonts w:ascii="Times New Roman" w:hAnsi="Times New Roman" w:cs="Times New Roman"/>
          <w:bCs/>
          <w:sz w:val="28"/>
        </w:rPr>
        <w:t>в</w:t>
      </w:r>
      <w:proofErr w:type="gramEnd"/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47CFC">
        <w:rPr>
          <w:rFonts w:ascii="Times New Roman" w:eastAsia="Calibri" w:hAnsi="Times New Roman" w:cs="Times New Roman"/>
          <w:sz w:val="28"/>
          <w:szCs w:val="28"/>
        </w:rPr>
        <w:t>20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8948FA" w:rsidRPr="00FC07DF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района был реализован проект «Народный бюджет». По итогам конкурсного отбора участие в проекте приняли </w:t>
      </w:r>
      <w:r w:rsidR="00047CFC">
        <w:rPr>
          <w:rFonts w:ascii="Times New Roman" w:eastAsia="Calibri" w:hAnsi="Times New Roman" w:cs="Times New Roman"/>
          <w:sz w:val="28"/>
          <w:szCs w:val="28"/>
        </w:rPr>
        <w:t>4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поселения. Общая стоимость проектов составила </w:t>
      </w:r>
      <w:r w:rsidR="00047CFC">
        <w:rPr>
          <w:rFonts w:ascii="Times New Roman" w:eastAsia="Calibri" w:hAnsi="Times New Roman" w:cs="Times New Roman"/>
          <w:sz w:val="28"/>
          <w:szCs w:val="28"/>
        </w:rPr>
        <w:t>1583,4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тыс. рублей из которых </w:t>
      </w:r>
      <w:r w:rsidR="00047CFC">
        <w:rPr>
          <w:rFonts w:ascii="Times New Roman" w:eastAsia="Calibri" w:hAnsi="Times New Roman" w:cs="Times New Roman"/>
          <w:sz w:val="28"/>
          <w:szCs w:val="28"/>
        </w:rPr>
        <w:t>1144</w:t>
      </w:r>
      <w:r w:rsidR="00FC07DF" w:rsidRPr="00FC07DF">
        <w:rPr>
          <w:rFonts w:ascii="Times New Roman" w:eastAsia="Calibri" w:hAnsi="Times New Roman" w:cs="Times New Roman"/>
          <w:sz w:val="28"/>
          <w:szCs w:val="28"/>
        </w:rPr>
        <w:t>,</w:t>
      </w:r>
      <w:r w:rsidR="00047CFC">
        <w:rPr>
          <w:rFonts w:ascii="Times New Roman" w:eastAsia="Calibri" w:hAnsi="Times New Roman" w:cs="Times New Roman"/>
          <w:sz w:val="28"/>
          <w:szCs w:val="28"/>
        </w:rPr>
        <w:t>8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CA3327" w:rsidRPr="00FC07DF">
        <w:rPr>
          <w:rFonts w:ascii="Times New Roman" w:eastAsia="Calibri" w:hAnsi="Times New Roman" w:cs="Times New Roman"/>
          <w:sz w:val="28"/>
          <w:szCs w:val="28"/>
        </w:rPr>
        <w:t>-это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327" w:rsidRPr="00FC07DF">
        <w:rPr>
          <w:rFonts w:ascii="Times New Roman" w:eastAsia="Calibri" w:hAnsi="Times New Roman" w:cs="Times New Roman"/>
          <w:sz w:val="28"/>
          <w:szCs w:val="28"/>
        </w:rPr>
        <w:t>ф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инансирование </w:t>
      </w:r>
      <w:r w:rsidR="00CA3327" w:rsidRPr="00FC07DF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>н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ного бюджета, показатели результативности мероприятий </w:t>
      </w:r>
      <w:r w:rsidR="002A12DB" w:rsidRPr="00FC07DF">
        <w:rPr>
          <w:rFonts w:ascii="Times New Roman" w:eastAsia="Calibri" w:hAnsi="Times New Roman" w:cs="Times New Roman"/>
          <w:sz w:val="28"/>
          <w:szCs w:val="28"/>
        </w:rPr>
        <w:t>в целях реализации проекта выполнены.</w:t>
      </w:r>
    </w:p>
    <w:p w:rsidR="00FC4035" w:rsidRPr="00FC07DF" w:rsidRDefault="00FC4035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35" w:rsidRPr="00A2171A" w:rsidRDefault="00FC4035" w:rsidP="00FC403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A2171A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Отчет об исполнении бюджета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бюджет и интернет-брошюры. Указанные документы, информационные ресурсы опубликованы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 соответствии с Методическими </w:t>
      </w:r>
      <w:hyperlink r:id="rId5" w:history="1">
        <w:r w:rsidRPr="00A2171A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</w:t>
        </w:r>
      </w:hyperlink>
      <w:r w:rsidRPr="00A2171A">
        <w:rPr>
          <w:rFonts w:ascii="Times New Roman" w:hAnsi="Times New Roman" w:cs="Times New Roman"/>
          <w:sz w:val="28"/>
          <w:szCs w:val="28"/>
          <w:lang w:eastAsia="ru-RU"/>
        </w:rPr>
        <w:t>ями по представлению бюджетов субъектов Российской Федерации и местных бюджетов и отчетов об их исполнении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доступной для граждан форме.</w:t>
      </w:r>
    </w:p>
    <w:p w:rsidR="00214157" w:rsidRDefault="00047CFC" w:rsidP="00047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требует повышения операционной эффективности использования бюджетных средств. В рамках данной работы необходима реализация следующих мероприятий: </w:t>
      </w:r>
    </w:p>
    <w:p w:rsidR="00214157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 xml:space="preserve">оптимизация перечня целевых статей районного бюджета; 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дальнейшее совершенствование качества составления и ведения кассового плана исполнения районного бюджета в целях предупреждения рисков неисполнения социально значимых и первоочередных обязательств;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ограничение предельных объемов авансовых платежей по закупкам районных муниципальных учреждений;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систематический мониторинг просроченной кредиторской задолженности, в том числе по исполненным муниципальным контрактам, и принятие мер по ее сокращению и ликвидации;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расширение применения механизма казначейского сопровождения;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 xml:space="preserve">предоставление межбюджетных трансфертов, имеющих целевое </w:t>
      </w:r>
      <w:proofErr w:type="spellStart"/>
      <w:proofErr w:type="gramStart"/>
      <w:r w:rsidRPr="00214157">
        <w:rPr>
          <w:rFonts w:ascii="Times New Roman" w:hAnsi="Times New Roman" w:cs="Times New Roman"/>
          <w:sz w:val="28"/>
          <w:szCs w:val="28"/>
        </w:rPr>
        <w:t>назна-чение</w:t>
      </w:r>
      <w:proofErr w:type="spellEnd"/>
      <w:proofErr w:type="gramEnd"/>
      <w:r w:rsidRPr="00214157">
        <w:rPr>
          <w:rFonts w:ascii="Times New Roman" w:hAnsi="Times New Roman" w:cs="Times New Roman"/>
          <w:sz w:val="28"/>
          <w:szCs w:val="28"/>
        </w:rPr>
        <w:t>, в бюджеты муниципальных обр</w:t>
      </w:r>
      <w:r w:rsidR="00214157">
        <w:rPr>
          <w:rFonts w:ascii="Times New Roman" w:hAnsi="Times New Roman" w:cs="Times New Roman"/>
          <w:sz w:val="28"/>
          <w:szCs w:val="28"/>
        </w:rPr>
        <w:t>азований под фактическую потреб</w:t>
      </w:r>
      <w:r w:rsidRPr="00214157">
        <w:rPr>
          <w:rFonts w:ascii="Times New Roman" w:hAnsi="Times New Roman" w:cs="Times New Roman"/>
          <w:sz w:val="28"/>
          <w:szCs w:val="28"/>
        </w:rPr>
        <w:t>ность;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осуществление контроля в сфере закупок в рамках законодательства Российской Федерации;</w:t>
      </w:r>
    </w:p>
    <w:p w:rsidR="00047CFC" w:rsidRPr="00214157" w:rsidRDefault="00047CFC" w:rsidP="00214157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обеспечение открытости бюджетного процесса.</w:t>
      </w:r>
    </w:p>
    <w:p w:rsidR="00FC07DF" w:rsidRPr="00FC07DF" w:rsidRDefault="00FC07DF" w:rsidP="00A2171A">
      <w:pPr>
        <w:spacing w:line="240" w:lineRule="auto"/>
        <w:ind w:firstLine="720"/>
        <w:jc w:val="both"/>
        <w:rPr>
          <w:rStyle w:val="a7"/>
          <w:rFonts w:eastAsiaTheme="minorHAnsi"/>
          <w:sz w:val="28"/>
          <w:szCs w:val="28"/>
        </w:rPr>
      </w:pPr>
    </w:p>
    <w:p w:rsidR="000E6E5A" w:rsidRPr="00FC07DF" w:rsidRDefault="000E6E5A" w:rsidP="00A2171A">
      <w:pPr>
        <w:pStyle w:val="a3"/>
        <w:jc w:val="both"/>
        <w:rPr>
          <w:szCs w:val="28"/>
        </w:rPr>
      </w:pPr>
      <w:r w:rsidRPr="00FC07DF">
        <w:rPr>
          <w:szCs w:val="28"/>
        </w:rPr>
        <w:t xml:space="preserve">Начальник финансового отдела </w:t>
      </w:r>
    </w:p>
    <w:p w:rsidR="000E6E5A" w:rsidRPr="00FC07DF" w:rsidRDefault="008B269E" w:rsidP="00A2171A">
      <w:pPr>
        <w:pStyle w:val="a3"/>
        <w:jc w:val="both"/>
        <w:rPr>
          <w:szCs w:val="28"/>
        </w:rPr>
      </w:pPr>
      <w:r w:rsidRPr="00FC07DF">
        <w:rPr>
          <w:szCs w:val="28"/>
        </w:rPr>
        <w:t>а</w:t>
      </w:r>
      <w:r w:rsidR="000E6E5A" w:rsidRPr="00FC07DF">
        <w:rPr>
          <w:szCs w:val="28"/>
        </w:rPr>
        <w:t xml:space="preserve">дминистрации </w:t>
      </w:r>
      <w:proofErr w:type="spellStart"/>
      <w:r w:rsidR="000E6E5A" w:rsidRPr="00FC07DF">
        <w:rPr>
          <w:szCs w:val="28"/>
        </w:rPr>
        <w:t>Акбулакского</w:t>
      </w:r>
      <w:proofErr w:type="spellEnd"/>
      <w:r w:rsidR="000E6E5A" w:rsidRPr="00FC07DF">
        <w:rPr>
          <w:szCs w:val="28"/>
        </w:rPr>
        <w:t xml:space="preserve"> района</w:t>
      </w:r>
      <w:r w:rsidR="00A2171A" w:rsidRPr="00FC07DF">
        <w:rPr>
          <w:szCs w:val="28"/>
        </w:rPr>
        <w:t xml:space="preserve">   </w:t>
      </w:r>
      <w:r w:rsidRPr="00FC07DF">
        <w:rPr>
          <w:szCs w:val="28"/>
        </w:rPr>
        <w:t xml:space="preserve">                           </w:t>
      </w:r>
      <w:r w:rsidR="000E6E5A" w:rsidRPr="00FC07DF">
        <w:rPr>
          <w:szCs w:val="28"/>
        </w:rPr>
        <w:t xml:space="preserve">            </w:t>
      </w:r>
      <w:proofErr w:type="spellStart"/>
      <w:r w:rsidR="000E6E5A" w:rsidRPr="00FC07DF">
        <w:rPr>
          <w:szCs w:val="28"/>
        </w:rPr>
        <w:t>Ларюшина</w:t>
      </w:r>
      <w:proofErr w:type="spellEnd"/>
      <w:r w:rsidR="000E6E5A" w:rsidRPr="00FC07DF">
        <w:rPr>
          <w:szCs w:val="28"/>
        </w:rPr>
        <w:t xml:space="preserve"> Э.А.</w:t>
      </w:r>
    </w:p>
    <w:p w:rsidR="000E6E5A" w:rsidRPr="00FC07DF" w:rsidRDefault="000E6E5A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CAD" w:rsidRPr="00A2171A" w:rsidRDefault="00656CAD" w:rsidP="00A217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665E7" w:rsidRPr="00A2171A" w:rsidRDefault="00A665E7" w:rsidP="00A217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665E7" w:rsidRPr="00A2171A" w:rsidRDefault="00A665E7" w:rsidP="00A2171A">
      <w:pPr>
        <w:spacing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D1C4B" w:rsidRPr="00A2171A" w:rsidRDefault="007D1C4B" w:rsidP="00A2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1C4B" w:rsidRPr="00A2171A" w:rsidSect="00A232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E22"/>
    <w:multiLevelType w:val="hybridMultilevel"/>
    <w:tmpl w:val="AF78F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680233"/>
    <w:multiLevelType w:val="hybridMultilevel"/>
    <w:tmpl w:val="9446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B"/>
    <w:rsid w:val="00030CB7"/>
    <w:rsid w:val="00047CFC"/>
    <w:rsid w:val="00052B0C"/>
    <w:rsid w:val="000543C2"/>
    <w:rsid w:val="00076391"/>
    <w:rsid w:val="00087065"/>
    <w:rsid w:val="000C13D5"/>
    <w:rsid w:val="000E6E5A"/>
    <w:rsid w:val="00115F99"/>
    <w:rsid w:val="00154BB8"/>
    <w:rsid w:val="00164AFF"/>
    <w:rsid w:val="00185B6A"/>
    <w:rsid w:val="001C2D4E"/>
    <w:rsid w:val="001E432E"/>
    <w:rsid w:val="00210DA3"/>
    <w:rsid w:val="00214157"/>
    <w:rsid w:val="00267BE1"/>
    <w:rsid w:val="00284EB2"/>
    <w:rsid w:val="0029421F"/>
    <w:rsid w:val="002A12DB"/>
    <w:rsid w:val="002B407B"/>
    <w:rsid w:val="002B6FCB"/>
    <w:rsid w:val="002C0208"/>
    <w:rsid w:val="002E3ADE"/>
    <w:rsid w:val="00317988"/>
    <w:rsid w:val="00320391"/>
    <w:rsid w:val="00341FC0"/>
    <w:rsid w:val="003559E2"/>
    <w:rsid w:val="00365F06"/>
    <w:rsid w:val="00367A35"/>
    <w:rsid w:val="0038498F"/>
    <w:rsid w:val="003E0520"/>
    <w:rsid w:val="00425A24"/>
    <w:rsid w:val="00447698"/>
    <w:rsid w:val="00451BA9"/>
    <w:rsid w:val="0049774F"/>
    <w:rsid w:val="004B4E81"/>
    <w:rsid w:val="004D7F2B"/>
    <w:rsid w:val="004E7DCE"/>
    <w:rsid w:val="00504076"/>
    <w:rsid w:val="00533701"/>
    <w:rsid w:val="00545F92"/>
    <w:rsid w:val="005503C9"/>
    <w:rsid w:val="00560E13"/>
    <w:rsid w:val="00574AA4"/>
    <w:rsid w:val="00585C73"/>
    <w:rsid w:val="0058649F"/>
    <w:rsid w:val="005E40A0"/>
    <w:rsid w:val="005F2407"/>
    <w:rsid w:val="00625A1B"/>
    <w:rsid w:val="00642441"/>
    <w:rsid w:val="00652334"/>
    <w:rsid w:val="00656CAD"/>
    <w:rsid w:val="00677C9A"/>
    <w:rsid w:val="006808B9"/>
    <w:rsid w:val="00687FFA"/>
    <w:rsid w:val="006C28EE"/>
    <w:rsid w:val="006E1881"/>
    <w:rsid w:val="006E2CE9"/>
    <w:rsid w:val="007021FD"/>
    <w:rsid w:val="00727528"/>
    <w:rsid w:val="0075766F"/>
    <w:rsid w:val="00760FDC"/>
    <w:rsid w:val="00782877"/>
    <w:rsid w:val="007D1C4B"/>
    <w:rsid w:val="007E1AE0"/>
    <w:rsid w:val="007E4ECB"/>
    <w:rsid w:val="008034E1"/>
    <w:rsid w:val="00805A03"/>
    <w:rsid w:val="008841D1"/>
    <w:rsid w:val="00892DAE"/>
    <w:rsid w:val="008948FA"/>
    <w:rsid w:val="008B269E"/>
    <w:rsid w:val="008B5995"/>
    <w:rsid w:val="00900D32"/>
    <w:rsid w:val="009071B7"/>
    <w:rsid w:val="00921D9A"/>
    <w:rsid w:val="00985EC7"/>
    <w:rsid w:val="00996637"/>
    <w:rsid w:val="009A1C03"/>
    <w:rsid w:val="00A1414B"/>
    <w:rsid w:val="00A2171A"/>
    <w:rsid w:val="00A2321C"/>
    <w:rsid w:val="00A270CC"/>
    <w:rsid w:val="00A665E7"/>
    <w:rsid w:val="00AA544B"/>
    <w:rsid w:val="00AB45C9"/>
    <w:rsid w:val="00AE6339"/>
    <w:rsid w:val="00B15E25"/>
    <w:rsid w:val="00B76C08"/>
    <w:rsid w:val="00BA5C07"/>
    <w:rsid w:val="00BF7522"/>
    <w:rsid w:val="00C32FB2"/>
    <w:rsid w:val="00CA3327"/>
    <w:rsid w:val="00CC11C7"/>
    <w:rsid w:val="00CD2715"/>
    <w:rsid w:val="00D133A6"/>
    <w:rsid w:val="00D25245"/>
    <w:rsid w:val="00D53FF1"/>
    <w:rsid w:val="00D77F3C"/>
    <w:rsid w:val="00D96D14"/>
    <w:rsid w:val="00DA15F0"/>
    <w:rsid w:val="00DB33DD"/>
    <w:rsid w:val="00DD54AC"/>
    <w:rsid w:val="00DE211E"/>
    <w:rsid w:val="00DE7868"/>
    <w:rsid w:val="00E1490B"/>
    <w:rsid w:val="00E260F2"/>
    <w:rsid w:val="00E40926"/>
    <w:rsid w:val="00E44A28"/>
    <w:rsid w:val="00E50EA2"/>
    <w:rsid w:val="00E82CF4"/>
    <w:rsid w:val="00E834EF"/>
    <w:rsid w:val="00F068DC"/>
    <w:rsid w:val="00F22B94"/>
    <w:rsid w:val="00F83BEC"/>
    <w:rsid w:val="00F86BE6"/>
    <w:rsid w:val="00FC07DF"/>
    <w:rsid w:val="00FC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6684"/>
  <w15:docId w15:val="{BF1AE6F5-04A8-4A31-8251-D20C272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C4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7D1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7D1C4B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1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A6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C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CF4"/>
  </w:style>
  <w:style w:type="paragraph" w:styleId="3">
    <w:name w:val="Body Text 3"/>
    <w:basedOn w:val="a"/>
    <w:link w:val="30"/>
    <w:uiPriority w:val="99"/>
    <w:semiHidden/>
    <w:unhideWhenUsed/>
    <w:rsid w:val="00DB3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3DD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F75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522"/>
  </w:style>
  <w:style w:type="paragraph" w:customStyle="1" w:styleId="Default">
    <w:name w:val="Default"/>
    <w:rsid w:val="00A27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0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CA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F804747CD5743F12728D2E0EF0C52AF7092B7DBE69C28B0D97DC8830256117092C9D50996222BVAB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 ноутбук</dc:creator>
  <cp:lastModifiedBy>Эльвира</cp:lastModifiedBy>
  <cp:revision>3</cp:revision>
  <cp:lastPrinted>2021-02-25T10:00:00Z</cp:lastPrinted>
  <dcterms:created xsi:type="dcterms:W3CDTF">2021-02-25T09:34:00Z</dcterms:created>
  <dcterms:modified xsi:type="dcterms:W3CDTF">2021-02-25T10:00:00Z</dcterms:modified>
</cp:coreProperties>
</file>